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0" w:rsidRPr="00482042" w:rsidRDefault="00FB0820" w:rsidP="00482042">
      <w:pPr>
        <w:pStyle w:val="Nagwek1"/>
        <w:jc w:val="center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2042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Instrukcja praktyki zawodowej ciągłej dla studentów stacjonarnych kierunku o profilu praktycznym Analityka i kreatywność społeczna (specjalność Diagnoza i konsulting społeczny)</w:t>
      </w:r>
    </w:p>
    <w:p w:rsidR="00482042" w:rsidRDefault="00482042" w:rsidP="006C4A51">
      <w:pPr>
        <w:pStyle w:val="Akapitzlist"/>
        <w:spacing w:after="0" w:line="360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D127B8" w:rsidRPr="00482042" w:rsidRDefault="00D127B8" w:rsidP="00482042">
      <w:pPr>
        <w:pStyle w:val="Akapitzlist"/>
        <w:spacing w:after="0" w:line="360" w:lineRule="auto"/>
        <w:ind w:left="1080"/>
        <w:rPr>
          <w:rFonts w:cstheme="minorHAnsi"/>
          <w:b/>
          <w:sz w:val="24"/>
          <w:szCs w:val="24"/>
        </w:rPr>
      </w:pPr>
      <w:r w:rsidRPr="00482042">
        <w:rPr>
          <w:rFonts w:cstheme="minorHAnsi"/>
          <w:b/>
          <w:sz w:val="24"/>
          <w:szCs w:val="24"/>
        </w:rPr>
        <w:t>Informacje ogólne:</w:t>
      </w:r>
    </w:p>
    <w:p w:rsidR="00560A2B" w:rsidRPr="00482042" w:rsidRDefault="00034907" w:rsidP="00482042">
      <w:pPr>
        <w:shd w:val="clear" w:color="auto" w:fill="FFFFFF"/>
        <w:spacing w:after="0" w:line="360" w:lineRule="auto"/>
        <w:ind w:right="288"/>
        <w:rPr>
          <w:rFonts w:cstheme="minorHAnsi"/>
          <w:color w:val="363636"/>
          <w:sz w:val="24"/>
          <w:szCs w:val="24"/>
          <w:shd w:val="clear" w:color="auto" w:fill="FFFFFF"/>
        </w:rPr>
      </w:pPr>
      <w:r w:rsidRPr="00482042">
        <w:rPr>
          <w:rFonts w:cstheme="minorHAnsi"/>
          <w:sz w:val="24"/>
          <w:szCs w:val="24"/>
        </w:rPr>
        <w:t>Praktyki stanowią integralną część studiów kierunku Analityka i kreatywność społeczna. Odbywają się w wymiarze:</w:t>
      </w:r>
      <w:r w:rsidR="00560A2B" w:rsidRPr="00482042">
        <w:rPr>
          <w:rFonts w:cstheme="minorHAnsi"/>
          <w:sz w:val="24"/>
          <w:szCs w:val="24"/>
        </w:rPr>
        <w:t xml:space="preserve"> </w:t>
      </w:r>
      <w:r w:rsidR="006C4A51" w:rsidRPr="00482042">
        <w:rPr>
          <w:rFonts w:cstheme="minorHAnsi"/>
          <w:sz w:val="24"/>
          <w:szCs w:val="24"/>
        </w:rPr>
        <w:t>720 godzin</w:t>
      </w:r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>. Dokładn</w:t>
      </w:r>
      <w:r w:rsidR="006C4A51" w:rsidRPr="00482042">
        <w:rPr>
          <w:rFonts w:cstheme="minorHAnsi"/>
          <w:color w:val="363636"/>
          <w:sz w:val="24"/>
          <w:szCs w:val="24"/>
          <w:shd w:val="clear" w:color="auto" w:fill="FFFFFF"/>
        </w:rPr>
        <w:t>e</w:t>
      </w:r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 xml:space="preserve"> termin</w:t>
      </w:r>
      <w:r w:rsidR="006C4A51" w:rsidRPr="00482042">
        <w:rPr>
          <w:rFonts w:cstheme="minorHAnsi"/>
          <w:color w:val="363636"/>
          <w:sz w:val="24"/>
          <w:szCs w:val="24"/>
          <w:shd w:val="clear" w:color="auto" w:fill="FFFFFF"/>
        </w:rPr>
        <w:t>y</w:t>
      </w:r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 xml:space="preserve"> wyznaczan</w:t>
      </w:r>
      <w:r w:rsidR="006C4A51" w:rsidRPr="00482042">
        <w:rPr>
          <w:rFonts w:cstheme="minorHAnsi"/>
          <w:color w:val="363636"/>
          <w:sz w:val="24"/>
          <w:szCs w:val="24"/>
          <w:shd w:val="clear" w:color="auto" w:fill="FFFFFF"/>
        </w:rPr>
        <w:t>e są</w:t>
      </w:r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 xml:space="preserve"> corocznie i </w:t>
      </w:r>
      <w:r w:rsidR="006C4A51" w:rsidRPr="00482042">
        <w:rPr>
          <w:rFonts w:cstheme="minorHAnsi"/>
          <w:color w:val="363636"/>
          <w:sz w:val="24"/>
          <w:szCs w:val="24"/>
          <w:shd w:val="clear" w:color="auto" w:fill="FFFFFF"/>
        </w:rPr>
        <w:t>są</w:t>
      </w:r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 xml:space="preserve"> udostępniony do wiadomości studentów na stronie: </w:t>
      </w:r>
      <w:hyperlink r:id="rId7" w:history="1">
        <w:r w:rsidR="00560A2B" w:rsidRPr="00482042">
          <w:rPr>
            <w:rStyle w:val="Hipercze"/>
            <w:rFonts w:cstheme="minorHAnsi"/>
            <w:sz w:val="24"/>
            <w:szCs w:val="24"/>
            <w:shd w:val="clear" w:color="auto" w:fill="FFFFFF"/>
          </w:rPr>
          <w:t>http://www.dss.ujd.edu.pl/399,Wydzial-Nauk-Spolecznych</w:t>
        </w:r>
      </w:hyperlink>
      <w:r w:rsidR="00560A2B" w:rsidRPr="00482042">
        <w:rPr>
          <w:rFonts w:cstheme="minorHAnsi"/>
          <w:color w:val="363636"/>
          <w:sz w:val="24"/>
          <w:szCs w:val="24"/>
          <w:shd w:val="clear" w:color="auto" w:fill="FFFFFF"/>
        </w:rPr>
        <w:t>.</w:t>
      </w:r>
    </w:p>
    <w:p w:rsidR="00C32B99" w:rsidRPr="00482042" w:rsidRDefault="00C32B99" w:rsidP="004820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color w:val="FF0000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Zgodnie z planem studiów, studenci Analityki i kreatywności społecznej zobowiązani są do odbycia praktyki zawodowej, która stanowi nieodłączną część procesu dydaktycznego i podlega obowiązkowemu zaliczeniu. Instytucjami w których student może odbyć praktykę są: biura rzecznika prasowego różnych instytucji prywatnych, państwowych i samorządowych; urząd marszałka województwa; urząd wojewody; inne urzędy administracji publicznej;  ośrodki pomocy społecznej; instytucje rządowe diagnozujące aktualne trendy społeczne, kulturowe; organizacje non-profit; placówki biznesowe; placówki służby zdrowia; massmedia (radio, tv; prasa, portale internetowe); agencje public relations; działy promocji; organy związane z funkcjonowaniem partii politycznych /biura partii, biura polityków wszystkich szczebli/; firmy doradcze; działy personalne firm oraz inne firmy w których, student  może w sposób praktyczny nabywać wiedzę, umiejętności i kompetencje społeczne związane z diagnozą i </w:t>
      </w:r>
      <w:proofErr w:type="spellStart"/>
      <w:r w:rsidRPr="00482042">
        <w:rPr>
          <w:rFonts w:cstheme="minorHAnsi"/>
          <w:sz w:val="24"/>
          <w:szCs w:val="24"/>
        </w:rPr>
        <w:t>kosultingiem</w:t>
      </w:r>
      <w:proofErr w:type="spellEnd"/>
      <w:r w:rsidRPr="00482042">
        <w:rPr>
          <w:rFonts w:cstheme="minorHAnsi"/>
          <w:sz w:val="24"/>
          <w:szCs w:val="24"/>
        </w:rPr>
        <w:t xml:space="preserve"> społecznym. </w:t>
      </w:r>
      <w:r w:rsidR="00D127B8" w:rsidRPr="00482042">
        <w:rPr>
          <w:rFonts w:cstheme="minorHAnsi"/>
          <w:sz w:val="24"/>
          <w:szCs w:val="24"/>
        </w:rPr>
        <w:t xml:space="preserve">Miejsca odbywania praktyk powinny być związane </w:t>
      </w:r>
      <w:r w:rsidRPr="00482042">
        <w:rPr>
          <w:rFonts w:cstheme="minorHAnsi"/>
          <w:color w:val="000000" w:themeColor="text1"/>
          <w:sz w:val="24"/>
          <w:szCs w:val="24"/>
        </w:rPr>
        <w:t>z kierunkiem studiów (instytucje badające i analizujące zjawiska społeczne, duże firmy monitorujące przemiany i kierunki rozwoju, analizujące nowe rynki</w:t>
      </w:r>
      <w:r w:rsidR="00D127B8" w:rsidRPr="00482042">
        <w:rPr>
          <w:rFonts w:cstheme="minorHAnsi"/>
          <w:color w:val="000000" w:themeColor="text1"/>
          <w:sz w:val="24"/>
          <w:szCs w:val="24"/>
        </w:rPr>
        <w:t xml:space="preserve"> </w:t>
      </w:r>
      <w:r w:rsidRPr="00482042">
        <w:rPr>
          <w:rFonts w:cstheme="minorHAnsi"/>
          <w:color w:val="000000" w:themeColor="text1"/>
          <w:sz w:val="24"/>
          <w:szCs w:val="24"/>
        </w:rPr>
        <w:t>wprowadzające innowacje na bazie przeprowadzonych analiz, potrzebujące konsultingu opartego na badaniach społecznych</w:t>
      </w:r>
      <w:r w:rsidR="00D127B8" w:rsidRPr="00482042">
        <w:rPr>
          <w:rFonts w:cstheme="minorHAnsi"/>
          <w:color w:val="000000" w:themeColor="text1"/>
          <w:sz w:val="24"/>
          <w:szCs w:val="24"/>
        </w:rPr>
        <w:t xml:space="preserve"> </w:t>
      </w:r>
      <w:r w:rsidRPr="00482042">
        <w:rPr>
          <w:rFonts w:cstheme="minorHAnsi"/>
          <w:color w:val="000000" w:themeColor="text1"/>
          <w:sz w:val="24"/>
          <w:szCs w:val="24"/>
        </w:rPr>
        <w:t>instytucje pożyteczności publicznej, prowadzące konsulting</w:t>
      </w:r>
      <w:r w:rsidR="00D127B8" w:rsidRPr="00482042">
        <w:rPr>
          <w:rFonts w:cstheme="minorHAnsi"/>
          <w:color w:val="000000" w:themeColor="text1"/>
          <w:sz w:val="24"/>
          <w:szCs w:val="24"/>
        </w:rPr>
        <w:t>).</w:t>
      </w:r>
    </w:p>
    <w:p w:rsidR="00C32B99" w:rsidRPr="00482042" w:rsidRDefault="00C32B99" w:rsidP="00482042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Student powinien zgłosić się do dyrekcji przydzielonego zakładu w dniu rozpoczęcia praktyki i pozostawać do dyspozycji przyjmującej jednostki organizacyjnej w okresie każdego cyklu trwania praktyki. Obowiązkiem studenta jest zapozna</w:t>
      </w:r>
      <w:r w:rsidR="006C4A51" w:rsidRPr="00482042">
        <w:rPr>
          <w:rFonts w:cstheme="minorHAnsi"/>
          <w:sz w:val="24"/>
          <w:szCs w:val="24"/>
        </w:rPr>
        <w:t>nie</w:t>
      </w:r>
      <w:r w:rsidRPr="00482042">
        <w:rPr>
          <w:rFonts w:cstheme="minorHAnsi"/>
          <w:sz w:val="24"/>
          <w:szCs w:val="24"/>
        </w:rPr>
        <w:t xml:space="preserve"> się z wewnętrzną strukturą organizacyjną instytucji, w której odbywa się praktyka oraz jej merytoryczną działalnością, jak również zapozna</w:t>
      </w:r>
      <w:r w:rsidR="006C4A51" w:rsidRPr="00482042">
        <w:rPr>
          <w:rFonts w:cstheme="minorHAnsi"/>
          <w:sz w:val="24"/>
          <w:szCs w:val="24"/>
        </w:rPr>
        <w:t>nie</w:t>
      </w:r>
      <w:r w:rsidRPr="00482042">
        <w:rPr>
          <w:rFonts w:cstheme="minorHAnsi"/>
          <w:sz w:val="24"/>
          <w:szCs w:val="24"/>
        </w:rPr>
        <w:t xml:space="preserve"> się i przestrzega</w:t>
      </w:r>
      <w:r w:rsidR="006C4A51" w:rsidRPr="00482042">
        <w:rPr>
          <w:rFonts w:cstheme="minorHAnsi"/>
          <w:sz w:val="24"/>
          <w:szCs w:val="24"/>
        </w:rPr>
        <w:t>nie</w:t>
      </w:r>
      <w:r w:rsidRPr="00482042">
        <w:rPr>
          <w:rFonts w:cstheme="minorHAnsi"/>
          <w:sz w:val="24"/>
          <w:szCs w:val="24"/>
        </w:rPr>
        <w:t xml:space="preserve"> podstawowych regulaminów, przepisów w zakresie BHP i P. </w:t>
      </w:r>
      <w:proofErr w:type="spellStart"/>
      <w:r w:rsidRPr="00482042">
        <w:rPr>
          <w:rFonts w:cstheme="minorHAnsi"/>
          <w:sz w:val="24"/>
          <w:szCs w:val="24"/>
        </w:rPr>
        <w:t>Poż</w:t>
      </w:r>
      <w:proofErr w:type="spellEnd"/>
      <w:r w:rsidRPr="00482042">
        <w:rPr>
          <w:rFonts w:cstheme="minorHAnsi"/>
          <w:sz w:val="24"/>
          <w:szCs w:val="24"/>
        </w:rPr>
        <w:t xml:space="preserve">, dyscypliny i porządku pracy (przede wszystkim punktualność i </w:t>
      </w:r>
      <w:r w:rsidR="00482042">
        <w:rPr>
          <w:rFonts w:cstheme="minorHAnsi"/>
          <w:sz w:val="24"/>
          <w:szCs w:val="24"/>
        </w:rPr>
        <w:t>n</w:t>
      </w:r>
      <w:r w:rsidRPr="00482042">
        <w:rPr>
          <w:rFonts w:cstheme="minorHAnsi"/>
          <w:sz w:val="24"/>
          <w:szCs w:val="24"/>
        </w:rPr>
        <w:t>ieuchylanie się od po</w:t>
      </w:r>
      <w:r w:rsidR="006C4A51" w:rsidRPr="00482042">
        <w:rPr>
          <w:rFonts w:cstheme="minorHAnsi"/>
          <w:sz w:val="24"/>
          <w:szCs w:val="24"/>
        </w:rPr>
        <w:t>wierzonych zadań i obowiązków)</w:t>
      </w:r>
      <w:r w:rsidRPr="00482042">
        <w:rPr>
          <w:rFonts w:cstheme="minorHAnsi"/>
          <w:sz w:val="24"/>
          <w:szCs w:val="24"/>
        </w:rPr>
        <w:t xml:space="preserve">. Obowiązkiem studenta jest godnie reprezentować </w:t>
      </w:r>
      <w:r w:rsidR="00FB0820" w:rsidRPr="00482042">
        <w:rPr>
          <w:rFonts w:cstheme="minorHAnsi"/>
          <w:sz w:val="24"/>
          <w:szCs w:val="24"/>
        </w:rPr>
        <w:t xml:space="preserve">Uniwersytet </w:t>
      </w:r>
      <w:bookmarkStart w:id="0" w:name="_GoBack"/>
      <w:bookmarkEnd w:id="0"/>
      <w:r w:rsidR="00FB0820" w:rsidRPr="00482042">
        <w:rPr>
          <w:rFonts w:cstheme="minorHAnsi"/>
          <w:sz w:val="24"/>
          <w:szCs w:val="24"/>
        </w:rPr>
        <w:t>Jana Długosza w Częstochowie.</w:t>
      </w:r>
    </w:p>
    <w:p w:rsidR="00034907" w:rsidRPr="00482042" w:rsidRDefault="00034907" w:rsidP="00482042">
      <w:pPr>
        <w:shd w:val="clear" w:color="auto" w:fill="FFFFFF"/>
        <w:spacing w:after="0" w:line="360" w:lineRule="auto"/>
        <w:ind w:right="288"/>
        <w:rPr>
          <w:rFonts w:cstheme="minorHAnsi"/>
          <w:b/>
          <w:sz w:val="24"/>
          <w:szCs w:val="24"/>
        </w:rPr>
      </w:pPr>
    </w:p>
    <w:p w:rsidR="0023233F" w:rsidRPr="00482042" w:rsidRDefault="0023233F" w:rsidP="00482042">
      <w:pPr>
        <w:shd w:val="clear" w:color="auto" w:fill="FFFFFF"/>
        <w:spacing w:after="0" w:line="360" w:lineRule="auto"/>
        <w:ind w:right="289"/>
        <w:rPr>
          <w:rFonts w:cstheme="minorHAnsi"/>
          <w:b/>
          <w:sz w:val="24"/>
          <w:szCs w:val="24"/>
        </w:rPr>
      </w:pPr>
    </w:p>
    <w:p w:rsidR="00560A2B" w:rsidRPr="00482042" w:rsidRDefault="00560A2B" w:rsidP="00482042">
      <w:pPr>
        <w:shd w:val="clear" w:color="auto" w:fill="FFFFFF"/>
        <w:spacing w:after="0" w:line="360" w:lineRule="auto"/>
        <w:ind w:right="289"/>
        <w:rPr>
          <w:rFonts w:cstheme="minorHAnsi"/>
          <w:b/>
          <w:sz w:val="24"/>
          <w:szCs w:val="24"/>
        </w:rPr>
      </w:pPr>
      <w:r w:rsidRPr="00482042">
        <w:rPr>
          <w:rFonts w:cstheme="minorHAnsi"/>
          <w:b/>
          <w:sz w:val="24"/>
          <w:szCs w:val="24"/>
        </w:rPr>
        <w:t xml:space="preserve">Cel praktyki </w:t>
      </w:r>
    </w:p>
    <w:p w:rsidR="00560A2B" w:rsidRPr="00482042" w:rsidRDefault="00560A2B" w:rsidP="00482042">
      <w:p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Studentka lub student aktywnie uczestniczy w wypełnianiu zadań wynikających z zakresu Analityki i kreatywności społecznej, tj. obserwuje (hospituje) czynności opiekuna praktyki w wybranej przez praktykantkę lub praktykanta instytucji; współpracuje z opiekunem praktyk; samodzielnie wykonuje projekty; analizuje (np. używa metod badania zjawiska, gromadzi i porządkuje dane, przeprowadza ich opracowywanie, wyciąga wnioski, omawia je i wyjaśnia możliwości rozwoju i przemian, stosuje zasady kontaktu doradczego bazując na swojej kreatywności, otwartości, adekwatności </w:t>
      </w:r>
      <w:proofErr w:type="spellStart"/>
      <w:r w:rsidRPr="00482042">
        <w:rPr>
          <w:rFonts w:cstheme="minorHAnsi"/>
          <w:sz w:val="24"/>
          <w:szCs w:val="24"/>
        </w:rPr>
        <w:t>zachowań</w:t>
      </w:r>
      <w:proofErr w:type="spellEnd"/>
      <w:r w:rsidRPr="00482042">
        <w:rPr>
          <w:rFonts w:cstheme="minorHAnsi"/>
          <w:sz w:val="24"/>
          <w:szCs w:val="24"/>
        </w:rPr>
        <w:t xml:space="preserve">) wykonane zadania; dokonuje refleksyjnej autoewaluacji swej pracy (dziennik praktyk). Celem studenckich praktyk jest: </w:t>
      </w:r>
    </w:p>
    <w:p w:rsidR="00560A2B" w:rsidRPr="00482042" w:rsidRDefault="00560A2B" w:rsidP="00482042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poszerzenie wiedzy zdobytej na studiach oraz jej praktyczne zastosowanie; </w:t>
      </w:r>
    </w:p>
    <w:p w:rsidR="00560A2B" w:rsidRPr="00482042" w:rsidRDefault="00560A2B" w:rsidP="00482042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poznanie specyfiki pracy zawodowej, zgodnej z kierunkiem kształcenia; </w:t>
      </w:r>
    </w:p>
    <w:p w:rsidR="00560A2B" w:rsidRPr="00482042" w:rsidRDefault="00560A2B" w:rsidP="00482042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wykształcenie umiejętności zastosowania wiedzy teoretycznej zdobytej w toku studiów w praktyce (integracja wiedzy teoretycznej z praktyczną); </w:t>
      </w:r>
    </w:p>
    <w:p w:rsidR="00560A2B" w:rsidRPr="00482042" w:rsidRDefault="00560A2B" w:rsidP="00482042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zadania, itp.; </w:t>
      </w:r>
    </w:p>
    <w:p w:rsidR="00C32B99" w:rsidRPr="00482042" w:rsidRDefault="00560A2B" w:rsidP="00482042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rozwijanie samodzielnego działania praktykanta.</w:t>
      </w:r>
    </w:p>
    <w:p w:rsidR="00FB0820" w:rsidRPr="00482042" w:rsidRDefault="00FB0820" w:rsidP="00482042">
      <w:pPr>
        <w:shd w:val="clear" w:color="auto" w:fill="FFFFFF"/>
        <w:spacing w:after="0" w:line="360" w:lineRule="auto"/>
        <w:ind w:right="289"/>
        <w:rPr>
          <w:rFonts w:cstheme="minorHAnsi"/>
          <w:sz w:val="24"/>
          <w:szCs w:val="24"/>
        </w:rPr>
      </w:pPr>
    </w:p>
    <w:p w:rsidR="00C32B99" w:rsidRPr="00482042" w:rsidRDefault="00C32B99" w:rsidP="00482042">
      <w:pPr>
        <w:spacing w:after="0" w:line="360" w:lineRule="auto"/>
        <w:rPr>
          <w:rFonts w:cstheme="minorHAnsi"/>
          <w:b/>
          <w:sz w:val="24"/>
          <w:szCs w:val="24"/>
        </w:rPr>
      </w:pPr>
      <w:r w:rsidRPr="00482042">
        <w:rPr>
          <w:rFonts w:cstheme="minorHAnsi"/>
          <w:b/>
          <w:sz w:val="24"/>
          <w:szCs w:val="24"/>
        </w:rPr>
        <w:t xml:space="preserve"> Cele szczegółowe praktyki zawodowej: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>Zapoznanie studenta z zakresem działalności danej jednostki organizacyjnej, jej strukturą organizacyjno-prawną, sposobami działania oraz z zakresem świadczonych usług lub produkcji,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Zapoznanie studenta z obiegiem dokumentów, komunikacją wewnętrzną i zewnętrzną, działalnością poszczególnych służb realizujących proces gospodarowania tą jednostką,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Nabycie umiejętności prowadzenia obserwacji zajęć specyficznych dla instytucji przyjmującej na praktykę i ich dokumentowania, </w:t>
      </w:r>
      <w:r w:rsidRPr="00482042">
        <w:rPr>
          <w:rFonts w:cstheme="minorHAnsi"/>
          <w:sz w:val="24"/>
          <w:szCs w:val="24"/>
        </w:rPr>
        <w:t>szczególności czynności nawiązujących do procesów diagnozy i konsultingu społecznego.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 Pogłębianie umiejętności prowadzenia różnych form diagnozy i konsultingu społecznego, poprzez rozwijanie umiejętności zastosowania metod, narzędzi i technik specyficznych dla instytucji przyjmującej na praktykę, stosowania technik twórczego myślenia.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Rozwijanie kompetencji komunikacyjnej, nawiązywania kontaktów z klientami i interesariuszami, współpracy w grupie</w:t>
      </w:r>
      <w:r w:rsidR="006C4A51" w:rsidRPr="00482042">
        <w:rPr>
          <w:rFonts w:cstheme="minorHAnsi"/>
          <w:color w:val="000000"/>
          <w:sz w:val="24"/>
          <w:szCs w:val="24"/>
        </w:rPr>
        <w:t>;</w:t>
      </w:r>
    </w:p>
    <w:p w:rsidR="00C32B99" w:rsidRPr="00482042" w:rsidRDefault="00C32B99" w:rsidP="00482042">
      <w:pPr>
        <w:numPr>
          <w:ilvl w:val="0"/>
          <w:numId w:val="4"/>
        </w:numPr>
        <w:tabs>
          <w:tab w:val="left" w:pos="180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Kształcenie umiejętności samodzielnego organizowania prac, nabycie umiejętności analizowania własnej pracy i jej efektów,</w:t>
      </w:r>
    </w:p>
    <w:p w:rsidR="00C32B99" w:rsidRPr="00482042" w:rsidRDefault="00C32B99" w:rsidP="00482042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82042">
        <w:rPr>
          <w:rFonts w:cstheme="minorHAnsi"/>
          <w:color w:val="000000"/>
          <w:sz w:val="24"/>
          <w:szCs w:val="24"/>
        </w:rPr>
        <w:t xml:space="preserve"> Nabycie umiejętności nawiązywania kontaktów instytucjonalnych z podmiotami współpracującymi i/lub będących interesariuszem instytucji przyjmującej na praktykę.</w:t>
      </w:r>
    </w:p>
    <w:p w:rsidR="00C32B99" w:rsidRPr="00482042" w:rsidRDefault="00C32B99" w:rsidP="00482042">
      <w:pPr>
        <w:shd w:val="clear" w:color="auto" w:fill="FFFFFF"/>
        <w:spacing w:after="0" w:line="360" w:lineRule="auto"/>
        <w:ind w:right="289"/>
        <w:rPr>
          <w:rFonts w:cstheme="minorHAnsi"/>
          <w:b/>
          <w:sz w:val="24"/>
          <w:szCs w:val="24"/>
        </w:rPr>
      </w:pPr>
    </w:p>
    <w:p w:rsidR="00C32B99" w:rsidRPr="00482042" w:rsidRDefault="00C32B99" w:rsidP="00482042">
      <w:pPr>
        <w:tabs>
          <w:tab w:val="left" w:pos="18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482042">
        <w:rPr>
          <w:rFonts w:cstheme="minorHAnsi"/>
          <w:b/>
          <w:sz w:val="24"/>
          <w:szCs w:val="24"/>
        </w:rPr>
        <w:t>Program praktyk przedstawia się następująco:</w:t>
      </w:r>
    </w:p>
    <w:p w:rsidR="00C32B99" w:rsidRPr="00482042" w:rsidRDefault="00C32B99" w:rsidP="00482042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042">
        <w:rPr>
          <w:rFonts w:asciiTheme="minorHAnsi" w:hAnsiTheme="minorHAnsi" w:cstheme="minorHAnsi"/>
          <w:sz w:val="24"/>
          <w:szCs w:val="24"/>
        </w:rPr>
        <w:t>Zapoznanie studenta z regulaminem wewnętrznym instytucji przyjmującej na praktykę, przepisami o dyscyplinie pracy, BHP oraz przeciwpożarowymi.</w:t>
      </w:r>
    </w:p>
    <w:p w:rsidR="00C32B99" w:rsidRPr="00482042" w:rsidRDefault="00C32B99" w:rsidP="00482042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042">
        <w:rPr>
          <w:rFonts w:asciiTheme="minorHAnsi" w:hAnsiTheme="minorHAnsi" w:cstheme="minorHAnsi"/>
          <w:sz w:val="24"/>
          <w:szCs w:val="24"/>
        </w:rPr>
        <w:t>Zapoznanie studenta ze statutem, celami i misją instytucji.</w:t>
      </w:r>
    </w:p>
    <w:p w:rsidR="00C32B99" w:rsidRPr="00482042" w:rsidRDefault="00C32B99" w:rsidP="00482042">
      <w:pPr>
        <w:pStyle w:val="Bezodstpw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2042">
        <w:rPr>
          <w:rFonts w:asciiTheme="minorHAnsi" w:hAnsiTheme="minorHAnsi" w:cstheme="minorHAnsi"/>
          <w:sz w:val="24"/>
          <w:szCs w:val="24"/>
        </w:rPr>
        <w:t>Zapoznanie studenta z zakresem działalności danej jednostki organizacyjnej, jej strukturą organizacyjno-prawną, sposobami działania oraz z zakresem ś</w:t>
      </w:r>
      <w:r w:rsidR="006C4A51" w:rsidRPr="00482042">
        <w:rPr>
          <w:rFonts w:asciiTheme="minorHAnsi" w:hAnsiTheme="minorHAnsi" w:cstheme="minorHAnsi"/>
          <w:sz w:val="24"/>
          <w:szCs w:val="24"/>
        </w:rPr>
        <w:t>wiadczonych usług lub produkcji.</w:t>
      </w:r>
    </w:p>
    <w:p w:rsidR="00C32B99" w:rsidRPr="00482042" w:rsidRDefault="00C32B99" w:rsidP="00482042">
      <w:pPr>
        <w:pStyle w:val="Akapitzlist"/>
        <w:numPr>
          <w:ilvl w:val="0"/>
          <w:numId w:val="18"/>
        </w:numPr>
        <w:tabs>
          <w:tab w:val="left" w:pos="180"/>
        </w:tabs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Zapoznanie studenta z obiegiem dokumentów, komunikacją wewnętrzną i zewnętrzną, działalnością poszczególnych służb realizujących pro</w:t>
      </w:r>
      <w:r w:rsidR="006C4A51" w:rsidRPr="00482042">
        <w:rPr>
          <w:rFonts w:cstheme="minorHAnsi"/>
          <w:sz w:val="24"/>
          <w:szCs w:val="24"/>
        </w:rPr>
        <w:t>ces gospodarowania tą jednostką.</w:t>
      </w:r>
    </w:p>
    <w:p w:rsidR="00C32B99" w:rsidRPr="00482042" w:rsidRDefault="00C32B99" w:rsidP="00482042">
      <w:pPr>
        <w:pStyle w:val="Akapitzlist"/>
        <w:numPr>
          <w:ilvl w:val="0"/>
          <w:numId w:val="18"/>
        </w:numPr>
        <w:tabs>
          <w:tab w:val="left" w:pos="180"/>
        </w:tabs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Poznanie typowych rodzajów zajęć, zadań realizowanych </w:t>
      </w:r>
      <w:r w:rsidR="006C4A51" w:rsidRPr="00482042">
        <w:rPr>
          <w:rFonts w:cstheme="minorHAnsi"/>
          <w:sz w:val="24"/>
          <w:szCs w:val="24"/>
        </w:rPr>
        <w:t>w</w:t>
      </w:r>
      <w:r w:rsidRPr="00482042">
        <w:rPr>
          <w:rFonts w:cstheme="minorHAnsi"/>
          <w:sz w:val="24"/>
          <w:szCs w:val="24"/>
        </w:rPr>
        <w:t xml:space="preserve"> placówce (formy, metody, zasady realizowania zajęć, sposób ich dokumentowania)</w:t>
      </w:r>
      <w:r w:rsidR="006C4A51" w:rsidRPr="00482042">
        <w:rPr>
          <w:rFonts w:cstheme="minorHAnsi"/>
          <w:sz w:val="24"/>
          <w:szCs w:val="24"/>
        </w:rPr>
        <w:t>.</w:t>
      </w:r>
    </w:p>
    <w:p w:rsidR="00C32B99" w:rsidRPr="00482042" w:rsidRDefault="00C32B99" w:rsidP="00482042">
      <w:pPr>
        <w:pStyle w:val="Akapitzlist"/>
        <w:numPr>
          <w:ilvl w:val="0"/>
          <w:numId w:val="18"/>
        </w:numPr>
        <w:shd w:val="clear" w:color="auto" w:fill="FFFFFF"/>
        <w:tabs>
          <w:tab w:val="left" w:pos="180"/>
          <w:tab w:val="left" w:pos="506"/>
        </w:tabs>
        <w:spacing w:after="0" w:line="360" w:lineRule="auto"/>
        <w:rPr>
          <w:rFonts w:cstheme="minorHAnsi"/>
          <w:sz w:val="24"/>
          <w:szCs w:val="24"/>
          <w:u w:val="single"/>
        </w:rPr>
      </w:pPr>
      <w:r w:rsidRPr="00482042">
        <w:rPr>
          <w:rFonts w:cstheme="minorHAnsi"/>
          <w:sz w:val="24"/>
          <w:szCs w:val="24"/>
        </w:rPr>
        <w:t>Monitorowanie i analiza celów instytucji, grup, klientów indywidualnych.</w:t>
      </w:r>
    </w:p>
    <w:p w:rsidR="00C32B99" w:rsidRPr="00482042" w:rsidRDefault="00C32B99" w:rsidP="00482042">
      <w:pPr>
        <w:pStyle w:val="Akapitzlist"/>
        <w:numPr>
          <w:ilvl w:val="0"/>
          <w:numId w:val="18"/>
        </w:numPr>
        <w:tabs>
          <w:tab w:val="left" w:pos="180"/>
        </w:tabs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 xml:space="preserve">Prowadzenie obserwacji zajęć specyficznych dla instytucji przyjmującej na praktykę i ich dokumentowanie, </w:t>
      </w:r>
    </w:p>
    <w:p w:rsidR="00C32B99" w:rsidRPr="00482042" w:rsidRDefault="00C32B99" w:rsidP="00482042">
      <w:pPr>
        <w:pStyle w:val="Akapitzlist"/>
        <w:numPr>
          <w:ilvl w:val="0"/>
          <w:numId w:val="18"/>
        </w:numPr>
        <w:tabs>
          <w:tab w:val="left" w:pos="180"/>
        </w:tabs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Praktyczne uczestnictwo studenta w działaniach operacyjnych instytucji przyjmującej na praktykę.</w:t>
      </w:r>
    </w:p>
    <w:p w:rsidR="00C32B99" w:rsidRPr="00482042" w:rsidRDefault="00C32B99" w:rsidP="00482042">
      <w:pPr>
        <w:pStyle w:val="Akapitzlist"/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Uczestnictwo studenta w kontaktach instytucjonalnych z podmiotami współpracującymi i/lub będących interesariuszem instytucji przyjmującej na praktykę.</w:t>
      </w:r>
    </w:p>
    <w:p w:rsidR="00C32B99" w:rsidRPr="00482042" w:rsidRDefault="00C32B99" w:rsidP="00482042">
      <w:pPr>
        <w:pStyle w:val="Akapitzlist"/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Monitoring mediów.</w:t>
      </w:r>
    </w:p>
    <w:p w:rsidR="00C32B99" w:rsidRPr="00482042" w:rsidRDefault="00C32B99" w:rsidP="00482042">
      <w:pPr>
        <w:pStyle w:val="Akapitzlist"/>
        <w:widowControl w:val="0"/>
        <w:numPr>
          <w:ilvl w:val="0"/>
          <w:numId w:val="1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Prace organizacyjne na rzecz instytucji przyjmującej na praktykę.</w:t>
      </w:r>
    </w:p>
    <w:p w:rsidR="00FB0820" w:rsidRPr="00482042" w:rsidRDefault="00FB0820" w:rsidP="00482042">
      <w:pPr>
        <w:pStyle w:val="Akapitzlist"/>
        <w:shd w:val="clear" w:color="auto" w:fill="FFFFFF"/>
        <w:tabs>
          <w:tab w:val="left" w:pos="180"/>
        </w:tabs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482042">
        <w:rPr>
          <w:rFonts w:cstheme="minorHAnsi"/>
          <w:b/>
          <w:sz w:val="24"/>
          <w:szCs w:val="24"/>
        </w:rPr>
        <w:t>Tok praktyki zawodowej</w:t>
      </w:r>
    </w:p>
    <w:p w:rsidR="00C32B99" w:rsidRPr="00482042" w:rsidRDefault="00C32B99" w:rsidP="00482042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pacing w:val="-12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Student w pierwszym dniu praktyki zgłasza się do przydzielonego opiekuna praktyk reprezentującego instytucję, w której odbywa się praktyka  w celu ustalenia toku i przebiegu praktyki.</w:t>
      </w:r>
    </w:p>
    <w:p w:rsidR="00C32B99" w:rsidRPr="00482042" w:rsidRDefault="006C4A51" w:rsidP="0048204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84"/>
        <w:rPr>
          <w:rFonts w:cstheme="minorHAnsi"/>
          <w:spacing w:val="-6"/>
          <w:sz w:val="24"/>
          <w:szCs w:val="24"/>
        </w:rPr>
      </w:pPr>
      <w:r w:rsidRPr="00482042">
        <w:rPr>
          <w:rFonts w:cstheme="minorHAnsi"/>
          <w:spacing w:val="-1"/>
          <w:sz w:val="24"/>
          <w:szCs w:val="24"/>
        </w:rPr>
        <w:t xml:space="preserve">Student realizuje program </w:t>
      </w:r>
      <w:r w:rsidR="00C32B99" w:rsidRPr="00482042">
        <w:rPr>
          <w:rFonts w:cstheme="minorHAnsi"/>
          <w:spacing w:val="-1"/>
          <w:sz w:val="24"/>
          <w:szCs w:val="24"/>
        </w:rPr>
        <w:t xml:space="preserve">zgodnie z harmonogramem ustalonym przez </w:t>
      </w:r>
      <w:r w:rsidR="00C32B99" w:rsidRPr="00482042">
        <w:rPr>
          <w:rFonts w:cstheme="minorHAnsi"/>
          <w:sz w:val="24"/>
          <w:szCs w:val="24"/>
        </w:rPr>
        <w:t>przydzielonego opiekuna</w:t>
      </w:r>
      <w:r w:rsidRPr="00482042">
        <w:rPr>
          <w:rFonts w:cstheme="minorHAnsi"/>
          <w:sz w:val="24"/>
          <w:szCs w:val="24"/>
        </w:rPr>
        <w:t>.</w:t>
      </w:r>
    </w:p>
    <w:p w:rsidR="00C32B99" w:rsidRPr="00482042" w:rsidRDefault="00C32B99" w:rsidP="0048204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84"/>
        <w:rPr>
          <w:rFonts w:cstheme="minorHAnsi"/>
          <w:spacing w:val="-6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Praktykę kończy podsumowanie jej przebiegu z opiekunem praktyki</w:t>
      </w:r>
      <w:r w:rsidR="006C4A51" w:rsidRPr="00482042">
        <w:rPr>
          <w:rFonts w:cstheme="minorHAnsi"/>
          <w:sz w:val="24"/>
          <w:szCs w:val="24"/>
        </w:rPr>
        <w:t>.</w:t>
      </w:r>
    </w:p>
    <w:p w:rsidR="00C32B99" w:rsidRPr="00482042" w:rsidRDefault="00C32B99" w:rsidP="00482042">
      <w:pPr>
        <w:widowControl w:val="0"/>
        <w:numPr>
          <w:ilvl w:val="0"/>
          <w:numId w:val="6"/>
        </w:numPr>
        <w:shd w:val="clear" w:color="auto" w:fill="FFFFFF"/>
        <w:tabs>
          <w:tab w:val="left" w:pos="6175"/>
          <w:tab w:val="left" w:pos="6886"/>
        </w:tabs>
        <w:autoSpaceDE w:val="0"/>
        <w:autoSpaceDN w:val="0"/>
        <w:adjustRightInd w:val="0"/>
        <w:spacing w:after="0" w:line="360" w:lineRule="auto"/>
        <w:ind w:hanging="284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Studenci studiów dziennych w ciągu dwóch tygodni</w:t>
      </w:r>
      <w:r w:rsidRPr="00482042">
        <w:rPr>
          <w:rFonts w:cstheme="minorHAnsi"/>
          <w:color w:val="9BBB59"/>
          <w:sz w:val="24"/>
          <w:szCs w:val="24"/>
        </w:rPr>
        <w:t xml:space="preserve"> </w:t>
      </w:r>
      <w:r w:rsidRPr="00482042">
        <w:rPr>
          <w:rFonts w:cstheme="minorHAnsi"/>
          <w:sz w:val="24"/>
          <w:szCs w:val="24"/>
        </w:rPr>
        <w:t>od zakończenia praktyki, składają u opiekuna praktyk z ramienia Uczelni komplet dokumentów niezbędnych do zaliczenia praktyki:</w:t>
      </w:r>
    </w:p>
    <w:p w:rsidR="00C32B99" w:rsidRPr="00482042" w:rsidRDefault="00C32B99" w:rsidP="00482042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prawidłowo uzupełniony Dziennik Praktyk</w:t>
      </w:r>
    </w:p>
    <w:p w:rsidR="00C32B99" w:rsidRPr="00482042" w:rsidRDefault="00C32B99" w:rsidP="00482042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zaświadczenie o odbyciu praktyki zawierające opinię instytucji wraz z oceną (na odpowiednim druku)</w:t>
      </w:r>
    </w:p>
    <w:p w:rsidR="00C32B99" w:rsidRPr="00482042" w:rsidRDefault="00C32B99" w:rsidP="00482042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samodzielnie przygotowane sprawozdanie z przebiegu praktyki</w:t>
      </w:r>
    </w:p>
    <w:p w:rsidR="00C32B99" w:rsidRPr="00482042" w:rsidRDefault="00C32B99" w:rsidP="00482042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  <w:tab w:val="left" w:pos="6175"/>
          <w:tab w:val="left" w:pos="6886"/>
        </w:tabs>
        <w:autoSpaceDE w:val="0"/>
        <w:autoSpaceDN w:val="0"/>
        <w:adjustRightInd w:val="0"/>
        <w:spacing w:after="0" w:line="360" w:lineRule="auto"/>
        <w:ind w:hanging="252"/>
        <w:rPr>
          <w:rFonts w:cstheme="minorHAnsi"/>
          <w:sz w:val="24"/>
          <w:szCs w:val="24"/>
        </w:rPr>
      </w:pPr>
      <w:r w:rsidRPr="00482042">
        <w:rPr>
          <w:rFonts w:cstheme="minorHAnsi"/>
          <w:sz w:val="24"/>
          <w:szCs w:val="24"/>
        </w:rPr>
        <w:t>Warunkiem zaliczenia praktyki jest wywiązanie się z zadań określonych w programie praktyki. Zaliczenie praktyki potwierdzane jest poprzez odpowiedni wpis do Indeksu przez opiekuna praktyki z ramienia Uczelni. Niedotrzymanie terminu zaliczenia praktyki jest równoznaczne z brakiem zaliczenia. Nie zaliczenie praktyki jest jednoznaczne z koniecznością jej powtarzania i nie zaliczeniem semestru, po którym praktyka powinna być realizowana.</w:t>
      </w:r>
    </w:p>
    <w:p w:rsidR="00FB0820" w:rsidRPr="00482042" w:rsidRDefault="00FB0820" w:rsidP="00482042">
      <w:pPr>
        <w:widowControl w:val="0"/>
        <w:shd w:val="clear" w:color="auto" w:fill="FFFFFF"/>
        <w:tabs>
          <w:tab w:val="left" w:pos="497"/>
          <w:tab w:val="left" w:pos="6175"/>
          <w:tab w:val="left" w:pos="6886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FB0820" w:rsidRPr="00FB0820" w:rsidRDefault="00FB0820" w:rsidP="00482042">
      <w:pPr>
        <w:widowControl w:val="0"/>
        <w:shd w:val="clear" w:color="auto" w:fill="FFFFFF"/>
        <w:tabs>
          <w:tab w:val="left" w:pos="497"/>
          <w:tab w:val="left" w:pos="6175"/>
          <w:tab w:val="left" w:pos="688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482042">
        <w:rPr>
          <w:rFonts w:cstheme="minorHAnsi"/>
          <w:b/>
          <w:sz w:val="24"/>
          <w:szCs w:val="24"/>
        </w:rPr>
        <w:t xml:space="preserve">Wzory druków dostępne są pod adresem: </w:t>
      </w:r>
      <w:hyperlink r:id="rId8" w:history="1">
        <w:r w:rsidRPr="00482042">
          <w:rPr>
            <w:rStyle w:val="Hipercze"/>
            <w:rFonts w:cstheme="minorHAnsi"/>
            <w:b/>
            <w:sz w:val="24"/>
            <w:szCs w:val="24"/>
          </w:rPr>
          <w:t>http://www.dss.ujd.edu.pl/364,Druki-do-pobrania</w:t>
        </w:r>
      </w:hyperlink>
    </w:p>
    <w:p w:rsidR="00C32B99" w:rsidRPr="00FB0820" w:rsidRDefault="00C32B99" w:rsidP="007165F0">
      <w:pPr>
        <w:shd w:val="clear" w:color="auto" w:fill="FFFFFF"/>
        <w:ind w:right="288"/>
        <w:jc w:val="both"/>
        <w:rPr>
          <w:rFonts w:ascii="Times New Roman" w:hAnsi="Times New Roman" w:cs="Times New Roman"/>
          <w:b/>
        </w:rPr>
      </w:pPr>
    </w:p>
    <w:sectPr w:rsidR="00C32B99" w:rsidRPr="00FB0820" w:rsidSect="0048204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7C" w:rsidRDefault="00897F7C" w:rsidP="007165F0">
      <w:pPr>
        <w:spacing w:after="0" w:line="240" w:lineRule="auto"/>
      </w:pPr>
      <w:r>
        <w:separator/>
      </w:r>
    </w:p>
  </w:endnote>
  <w:endnote w:type="continuationSeparator" w:id="0">
    <w:p w:rsidR="00897F7C" w:rsidRDefault="00897F7C" w:rsidP="0071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7C" w:rsidRDefault="00897F7C" w:rsidP="007165F0">
      <w:pPr>
        <w:spacing w:after="0" w:line="240" w:lineRule="auto"/>
      </w:pPr>
      <w:r>
        <w:separator/>
      </w:r>
    </w:p>
  </w:footnote>
  <w:footnote w:type="continuationSeparator" w:id="0">
    <w:p w:rsidR="00897F7C" w:rsidRDefault="00897F7C" w:rsidP="0071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E67"/>
    <w:multiLevelType w:val="hybridMultilevel"/>
    <w:tmpl w:val="6A8AA8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4AF"/>
    <w:multiLevelType w:val="hybridMultilevel"/>
    <w:tmpl w:val="C5F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1B6"/>
    <w:multiLevelType w:val="hybridMultilevel"/>
    <w:tmpl w:val="D0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480"/>
    <w:multiLevelType w:val="singleLevel"/>
    <w:tmpl w:val="DDA6E40C"/>
    <w:lvl w:ilvl="0">
      <w:start w:val="4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11E283E"/>
    <w:multiLevelType w:val="hybridMultilevel"/>
    <w:tmpl w:val="DF78A7F2"/>
    <w:lvl w:ilvl="0" w:tplc="6A62C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3F46"/>
    <w:multiLevelType w:val="hybridMultilevel"/>
    <w:tmpl w:val="E7E258A0"/>
    <w:lvl w:ilvl="0" w:tplc="E7B6F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5E5D"/>
    <w:multiLevelType w:val="singleLevel"/>
    <w:tmpl w:val="F8E4D89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3F4A3578"/>
    <w:multiLevelType w:val="hybridMultilevel"/>
    <w:tmpl w:val="F4DC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21FAF"/>
    <w:multiLevelType w:val="hybridMultilevel"/>
    <w:tmpl w:val="83BE7660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06653"/>
    <w:multiLevelType w:val="hybridMultilevel"/>
    <w:tmpl w:val="97AE9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50AAB"/>
    <w:multiLevelType w:val="hybridMultilevel"/>
    <w:tmpl w:val="D33AF9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C85CED"/>
    <w:multiLevelType w:val="hybridMultilevel"/>
    <w:tmpl w:val="9ACE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7845"/>
    <w:multiLevelType w:val="hybridMultilevel"/>
    <w:tmpl w:val="A5F6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C5EFB"/>
    <w:multiLevelType w:val="hybridMultilevel"/>
    <w:tmpl w:val="1A4297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B27"/>
    <w:multiLevelType w:val="hybridMultilevel"/>
    <w:tmpl w:val="B9D8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A2B69"/>
    <w:multiLevelType w:val="hybridMultilevel"/>
    <w:tmpl w:val="3D20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BF1E5C"/>
    <w:multiLevelType w:val="singleLevel"/>
    <w:tmpl w:val="450C38DA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86A43B3"/>
    <w:multiLevelType w:val="hybridMultilevel"/>
    <w:tmpl w:val="C5FABF38"/>
    <w:lvl w:ilvl="0" w:tplc="0415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6"/>
    <w:lvlOverride w:ilvl="0">
      <w:startOverride w:val="1"/>
    </w:lvlOverride>
  </w:num>
  <w:num w:numId="6">
    <w:abstractNumId w:val="3"/>
    <w:lvlOverride w:ilvl="0">
      <w:startOverride w:val="4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7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0"/>
    <w:rsid w:val="00034907"/>
    <w:rsid w:val="0005477F"/>
    <w:rsid w:val="00137C90"/>
    <w:rsid w:val="0023233F"/>
    <w:rsid w:val="0047773E"/>
    <w:rsid w:val="00482042"/>
    <w:rsid w:val="00496CCF"/>
    <w:rsid w:val="00560A2B"/>
    <w:rsid w:val="006C4A51"/>
    <w:rsid w:val="00701F24"/>
    <w:rsid w:val="007165F0"/>
    <w:rsid w:val="00803546"/>
    <w:rsid w:val="00897F7C"/>
    <w:rsid w:val="00C32B99"/>
    <w:rsid w:val="00C778FD"/>
    <w:rsid w:val="00CB061D"/>
    <w:rsid w:val="00D127B8"/>
    <w:rsid w:val="00E3658D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0481-1BAB-44E8-904E-ECD3185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61D"/>
  </w:style>
  <w:style w:type="paragraph" w:styleId="Nagwek1">
    <w:name w:val="heading 1"/>
    <w:basedOn w:val="Normalny"/>
    <w:next w:val="Normalny"/>
    <w:link w:val="Nagwek1Znak"/>
    <w:uiPriority w:val="9"/>
    <w:qFormat/>
    <w:rsid w:val="00482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0A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32B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D127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01F24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20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ujd.edu.pl/364,Druki-do-pobr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s.ujd.edu.pl/399,Wydzial-Nauk-Spolecz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Clevo</dc:creator>
  <cp:keywords/>
  <dc:description/>
  <cp:lastModifiedBy>Aneta Żabicka</cp:lastModifiedBy>
  <cp:revision>3</cp:revision>
  <dcterms:created xsi:type="dcterms:W3CDTF">2022-02-18T10:47:00Z</dcterms:created>
  <dcterms:modified xsi:type="dcterms:W3CDTF">2023-09-22T06:39:00Z</dcterms:modified>
</cp:coreProperties>
</file>