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F511" w14:textId="44E3A8A5" w:rsidR="00C4122A" w:rsidRPr="00DB47BA" w:rsidRDefault="00133EF2" w:rsidP="00260D93">
      <w:pPr>
        <w:jc w:val="right"/>
        <w:rPr>
          <w:rFonts w:ascii="Tw Cen MT" w:hAnsi="Tw Cen MT"/>
          <w:sz w:val="24"/>
          <w:szCs w:val="24"/>
          <w:lang w:val="pl-PL"/>
        </w:rPr>
      </w:pPr>
      <w:r w:rsidRPr="00DB47BA">
        <w:rPr>
          <w:rFonts w:ascii="Tw Cen MT" w:hAnsi="Tw Cen MT"/>
          <w:sz w:val="24"/>
          <w:szCs w:val="24"/>
          <w:lang w:val="pl-PL"/>
        </w:rPr>
        <w:t>P</w:t>
      </w:r>
      <w:r w:rsidR="00260D93" w:rsidRPr="00DB47BA">
        <w:rPr>
          <w:rFonts w:ascii="Tw Cen MT" w:hAnsi="Tw Cen MT"/>
          <w:sz w:val="24"/>
          <w:szCs w:val="24"/>
          <w:lang w:val="pl-PL"/>
        </w:rPr>
        <w:t>rešov, 1</w:t>
      </w:r>
      <w:r w:rsidRPr="00DB47BA">
        <w:rPr>
          <w:rFonts w:ascii="Tw Cen MT" w:hAnsi="Tw Cen MT"/>
          <w:sz w:val="24"/>
          <w:szCs w:val="24"/>
          <w:lang w:val="pl-PL"/>
        </w:rPr>
        <w:t>9</w:t>
      </w:r>
      <w:r w:rsidR="00DB47BA">
        <w:rPr>
          <w:rFonts w:ascii="Tw Cen MT" w:hAnsi="Tw Cen MT"/>
          <w:sz w:val="24"/>
          <w:szCs w:val="24"/>
          <w:lang w:val="pl-PL"/>
        </w:rPr>
        <w:t>. 3.</w:t>
      </w:r>
      <w:r w:rsidR="00260D93" w:rsidRPr="00DB47BA">
        <w:rPr>
          <w:rFonts w:ascii="Tw Cen MT" w:hAnsi="Tw Cen MT"/>
          <w:sz w:val="24"/>
          <w:szCs w:val="24"/>
          <w:lang w:val="pl-PL"/>
        </w:rPr>
        <w:t xml:space="preserve"> 2025</w:t>
      </w:r>
    </w:p>
    <w:p w14:paraId="06474B1B" w14:textId="78190C11" w:rsidR="00487EC5" w:rsidRPr="00DB47BA" w:rsidRDefault="00487EC5">
      <w:pPr>
        <w:rPr>
          <w:rFonts w:ascii="Tw Cen MT" w:hAnsi="Tw Cen MT"/>
          <w:sz w:val="24"/>
          <w:szCs w:val="24"/>
          <w:lang w:val="pl-PL"/>
        </w:rPr>
      </w:pPr>
    </w:p>
    <w:p w14:paraId="0344E386" w14:textId="77777777" w:rsidR="00260D93" w:rsidRPr="00DB47BA" w:rsidRDefault="00260D93" w:rsidP="00260D93">
      <w:pPr>
        <w:jc w:val="right"/>
        <w:rPr>
          <w:rFonts w:ascii="Tw Cen MT" w:hAnsi="Tw Cen MT" w:cs="Times New Roman"/>
          <w:sz w:val="24"/>
          <w:szCs w:val="24"/>
          <w:lang w:val="pl-PL"/>
        </w:rPr>
      </w:pPr>
    </w:p>
    <w:p w14:paraId="1E64072E" w14:textId="77777777" w:rsidR="00260D93" w:rsidRPr="00DB47BA" w:rsidRDefault="00260D93" w:rsidP="00260D93">
      <w:pPr>
        <w:jc w:val="right"/>
        <w:rPr>
          <w:rFonts w:ascii="Tw Cen MT" w:hAnsi="Tw Cen MT" w:cs="Times New Roman"/>
          <w:sz w:val="24"/>
          <w:szCs w:val="24"/>
          <w:lang w:val="pl-PL"/>
        </w:rPr>
      </w:pPr>
    </w:p>
    <w:p w14:paraId="6C6F547C" w14:textId="77777777" w:rsidR="00DB47BA" w:rsidRPr="00CB03A7" w:rsidRDefault="00DB47BA" w:rsidP="00DB47BA">
      <w:pPr>
        <w:spacing w:after="160" w:line="259" w:lineRule="auto"/>
        <w:jc w:val="both"/>
        <w:rPr>
          <w:rFonts w:ascii="Tw Cen MT" w:hAnsi="Tw Cen MT" w:cs="Times New Roman"/>
          <w:color w:val="000000" w:themeColor="text1"/>
          <w:sz w:val="28"/>
          <w:szCs w:val="28"/>
          <w:lang w:val="pl-PL"/>
        </w:rPr>
      </w:pPr>
      <w:r w:rsidRPr="00CB03A7">
        <w:rPr>
          <w:rFonts w:ascii="Tw Cen MT" w:hAnsi="Tw Cen MT" w:cs="Times New Roman"/>
          <w:color w:val="000000" w:themeColor="text1"/>
          <w:sz w:val="28"/>
          <w:szCs w:val="28"/>
          <w:lang w:val="pl-PL"/>
        </w:rPr>
        <w:t xml:space="preserve">Szanowni Państwo, </w:t>
      </w:r>
    </w:p>
    <w:p w14:paraId="06090639" w14:textId="77777777" w:rsidR="00DB47BA" w:rsidRPr="00DB47BA" w:rsidRDefault="00DB47BA" w:rsidP="00DB47BA">
      <w:pPr>
        <w:jc w:val="both"/>
        <w:rPr>
          <w:rFonts w:ascii="Tw Cen MT" w:hAnsi="Tw Cen MT" w:cs="Times New Roman"/>
          <w:color w:val="000000" w:themeColor="text1"/>
          <w:sz w:val="28"/>
          <w:szCs w:val="28"/>
          <w:lang w:val="pl-PL"/>
        </w:rPr>
      </w:pPr>
    </w:p>
    <w:p w14:paraId="23405ED9" w14:textId="243E9DB2" w:rsidR="00DB47BA" w:rsidRPr="00DB47BA" w:rsidRDefault="00DB47BA" w:rsidP="00DB47BA">
      <w:pPr>
        <w:spacing w:after="160" w:line="259" w:lineRule="auto"/>
        <w:jc w:val="both"/>
        <w:rPr>
          <w:rFonts w:ascii="Tw Cen MT" w:hAnsi="Tw Cen MT" w:cs="Times New Roman"/>
          <w:color w:val="000000" w:themeColor="text1"/>
          <w:sz w:val="28"/>
          <w:szCs w:val="28"/>
          <w:lang w:val="sk-SK"/>
        </w:rPr>
      </w:pPr>
      <w:r w:rsidRPr="00D65FCB">
        <w:rPr>
          <w:rFonts w:ascii="Tw Cen MT" w:hAnsi="Tw Cen MT" w:cs="Times New Roman"/>
          <w:color w:val="000000" w:themeColor="text1"/>
          <w:sz w:val="28"/>
          <w:szCs w:val="28"/>
          <w:lang w:val="pl-PL"/>
        </w:rPr>
        <w:t xml:space="preserve">serdecznie zapraszamy Państwa studentów i doktorantów do zaprezentowania swojego </w:t>
      </w:r>
      <w:r w:rsidRPr="00DB47BA">
        <w:rPr>
          <w:rFonts w:ascii="Tw Cen MT" w:hAnsi="Tw Cen MT" w:cs="Times New Roman"/>
          <w:color w:val="000000" w:themeColor="text1"/>
          <w:sz w:val="28"/>
          <w:szCs w:val="28"/>
          <w:lang w:val="pl-PL"/>
        </w:rPr>
        <w:t>artykułu</w:t>
      </w:r>
      <w:r w:rsidRPr="00D65FCB">
        <w:rPr>
          <w:rFonts w:ascii="Tw Cen MT" w:hAnsi="Tw Cen MT" w:cs="Times New Roman"/>
          <w:color w:val="000000" w:themeColor="text1"/>
          <w:sz w:val="28"/>
          <w:szCs w:val="28"/>
          <w:lang w:val="pl-PL"/>
        </w:rPr>
        <w:t xml:space="preserve"> w ramach naszej naukowo-zawodowej</w:t>
      </w:r>
      <w:r>
        <w:rPr>
          <w:rFonts w:ascii="Tw Cen MT" w:hAnsi="Tw Cen MT" w:cs="Times New Roman"/>
          <w:color w:val="000000" w:themeColor="text1"/>
          <w:sz w:val="28"/>
          <w:szCs w:val="28"/>
          <w:lang w:val="pl-PL"/>
        </w:rPr>
        <w:t xml:space="preserve"> </w:t>
      </w:r>
      <w:r w:rsidRPr="00D65FCB">
        <w:rPr>
          <w:rFonts w:ascii="Tw Cen MT" w:hAnsi="Tw Cen MT" w:cs="Times New Roman"/>
          <w:color w:val="000000" w:themeColor="text1"/>
          <w:sz w:val="28"/>
          <w:szCs w:val="28"/>
          <w:lang w:val="pl-PL"/>
        </w:rPr>
        <w:t>konferencji, która odbędzie się 29</w:t>
      </w:r>
      <w:bookmarkStart w:id="0" w:name="_GoBack"/>
      <w:bookmarkEnd w:id="0"/>
      <w:r w:rsidRPr="00D65FCB">
        <w:rPr>
          <w:rFonts w:ascii="Tw Cen MT" w:hAnsi="Tw Cen MT" w:cs="Times New Roman"/>
          <w:color w:val="000000" w:themeColor="text1"/>
          <w:sz w:val="28"/>
          <w:szCs w:val="28"/>
          <w:lang w:val="pl-PL"/>
        </w:rPr>
        <w:t xml:space="preserve"> kwietnia 2025 r. na Wydziale Pedagogicznym Uniwersytetu Preszowskiego w Preszowie.</w:t>
      </w:r>
      <w:r w:rsidRPr="00DB47BA">
        <w:rPr>
          <w:rFonts w:ascii="Tw Cen MT" w:hAnsi="Tw Cen MT" w:cs="Times New Roman"/>
          <w:color w:val="000000" w:themeColor="text1"/>
          <w:sz w:val="28"/>
          <w:szCs w:val="28"/>
          <w:lang w:val="pl-PL"/>
        </w:rPr>
        <w:t xml:space="preserve"> Z konferencji zostanie opublikowana </w:t>
      </w:r>
      <w:r w:rsidR="009B4FD4" w:rsidRPr="00DB47BA">
        <w:rPr>
          <w:rFonts w:ascii="Tw Cen MT" w:hAnsi="Tw Cen MT" w:cs="Times New Roman"/>
          <w:color w:val="000000" w:themeColor="text1"/>
          <w:sz w:val="28"/>
          <w:szCs w:val="28"/>
          <w:lang w:val="pl-PL"/>
        </w:rPr>
        <w:t xml:space="preserve">elektroniczna </w:t>
      </w:r>
      <w:r w:rsidRPr="00DB47BA">
        <w:rPr>
          <w:rFonts w:ascii="Tw Cen MT" w:hAnsi="Tw Cen MT" w:cs="Times New Roman"/>
          <w:color w:val="000000" w:themeColor="text1"/>
          <w:sz w:val="28"/>
          <w:szCs w:val="28"/>
          <w:lang w:val="pl-PL"/>
        </w:rPr>
        <w:t>publikacja na stronie internetowej biblioteki Uniwersytetu w Preszowie.</w:t>
      </w:r>
    </w:p>
    <w:p w14:paraId="77836FC3" w14:textId="77777777" w:rsidR="00DB47BA" w:rsidRPr="00DB47BA" w:rsidRDefault="00DB47BA" w:rsidP="00DB47BA">
      <w:pPr>
        <w:rPr>
          <w:rFonts w:ascii="Tw Cen MT" w:hAnsi="Tw Cen MT" w:cs="Times New Roman"/>
          <w:b/>
          <w:bCs/>
          <w:color w:val="7030A0"/>
          <w:sz w:val="28"/>
          <w:szCs w:val="28"/>
          <w:lang w:val="pl-PL"/>
        </w:rPr>
      </w:pPr>
    </w:p>
    <w:p w14:paraId="74473733" w14:textId="77777777" w:rsidR="00DB47BA" w:rsidRDefault="00DB47BA" w:rsidP="00DB47BA">
      <w:pPr>
        <w:jc w:val="center"/>
        <w:rPr>
          <w:rFonts w:ascii="Tw Cen MT" w:hAnsi="Tw Cen MT" w:cs="Times New Roman"/>
          <w:b/>
          <w:bCs/>
          <w:color w:val="7030A0"/>
          <w:sz w:val="28"/>
          <w:szCs w:val="28"/>
          <w:lang w:val="pl-PL"/>
        </w:rPr>
      </w:pPr>
    </w:p>
    <w:p w14:paraId="0863903E" w14:textId="6672E51A" w:rsidR="00DB47BA" w:rsidRPr="00DB47BA" w:rsidRDefault="00DB47BA" w:rsidP="00DB47BA">
      <w:pPr>
        <w:jc w:val="center"/>
        <w:rPr>
          <w:rFonts w:ascii="Tw Cen MT" w:hAnsi="Tw Cen MT" w:cs="Times New Roman"/>
          <w:b/>
          <w:bCs/>
          <w:color w:val="7030A0"/>
          <w:sz w:val="28"/>
          <w:szCs w:val="28"/>
          <w:lang w:val="pl-PL"/>
        </w:rPr>
      </w:pPr>
      <w:r w:rsidRPr="00807A0A">
        <w:rPr>
          <w:rFonts w:ascii="Tw Cen MT" w:hAnsi="Tw Cen MT" w:cs="Times New Roman"/>
          <w:b/>
          <w:bCs/>
          <w:color w:val="7030A0"/>
          <w:sz w:val="28"/>
          <w:szCs w:val="28"/>
          <w:lang w:val="pl-PL"/>
        </w:rPr>
        <w:t>EDUKACJA</w:t>
      </w:r>
      <w:r w:rsidRPr="00DB47BA">
        <w:rPr>
          <w:rFonts w:ascii="Tw Cen MT" w:hAnsi="Tw Cen MT" w:cs="Times New Roman"/>
          <w:b/>
          <w:bCs/>
          <w:color w:val="7030A0"/>
          <w:sz w:val="28"/>
          <w:szCs w:val="28"/>
          <w:lang w:val="pl-PL"/>
        </w:rPr>
        <w:t xml:space="preserve"> </w:t>
      </w:r>
      <w:r w:rsidRPr="00807A0A">
        <w:rPr>
          <w:rFonts w:ascii="Tw Cen MT" w:hAnsi="Tw Cen MT" w:cs="Times New Roman"/>
          <w:b/>
          <w:bCs/>
          <w:color w:val="7030A0"/>
          <w:sz w:val="28"/>
          <w:szCs w:val="28"/>
          <w:lang w:val="pl-PL"/>
        </w:rPr>
        <w:t>W MIĘDZYNARODOWYM</w:t>
      </w:r>
      <w:r w:rsidRPr="00DB47BA">
        <w:rPr>
          <w:rFonts w:ascii="Tw Cen MT" w:hAnsi="Tw Cen MT" w:cs="Times New Roman"/>
          <w:b/>
          <w:bCs/>
          <w:color w:val="7030A0"/>
          <w:sz w:val="28"/>
          <w:szCs w:val="28"/>
          <w:lang w:val="pl-PL"/>
        </w:rPr>
        <w:t xml:space="preserve"> </w:t>
      </w:r>
      <w:r w:rsidRPr="00807A0A">
        <w:rPr>
          <w:rFonts w:ascii="Tw Cen MT" w:hAnsi="Tw Cen MT" w:cs="Times New Roman"/>
          <w:b/>
          <w:bCs/>
          <w:color w:val="7030A0"/>
          <w:sz w:val="28"/>
          <w:szCs w:val="28"/>
          <w:lang w:val="pl-PL"/>
        </w:rPr>
        <w:t>KONTEK</w:t>
      </w:r>
      <w:r w:rsidR="00F14229">
        <w:rPr>
          <w:rFonts w:ascii="Tw Cen MT" w:hAnsi="Tw Cen MT" w:cs="Times New Roman"/>
          <w:b/>
          <w:bCs/>
          <w:color w:val="7030A0"/>
          <w:sz w:val="28"/>
          <w:szCs w:val="28"/>
          <w:lang w:val="pl-PL"/>
        </w:rPr>
        <w:t>ŚCI</w:t>
      </w:r>
      <w:r w:rsidRPr="00DB47BA">
        <w:rPr>
          <w:rFonts w:ascii="Tw Cen MT" w:hAnsi="Tw Cen MT" w:cs="Times New Roman"/>
          <w:b/>
          <w:bCs/>
          <w:color w:val="7030A0"/>
          <w:sz w:val="28"/>
          <w:szCs w:val="28"/>
          <w:lang w:val="pl-PL"/>
        </w:rPr>
        <w:t>E</w:t>
      </w:r>
    </w:p>
    <w:p w14:paraId="6EA14C80" w14:textId="77777777" w:rsidR="00DB47BA" w:rsidRPr="00807A0A" w:rsidRDefault="00DB47BA" w:rsidP="00DB47BA">
      <w:pPr>
        <w:spacing w:after="160" w:line="259" w:lineRule="auto"/>
        <w:jc w:val="center"/>
        <w:rPr>
          <w:rFonts w:ascii="Tw Cen MT" w:hAnsi="Tw Cen MT" w:cs="Times New Roman"/>
          <w:sz w:val="28"/>
          <w:szCs w:val="28"/>
          <w:lang w:val="sk-SK"/>
        </w:rPr>
      </w:pPr>
      <w:r w:rsidRPr="00807A0A">
        <w:rPr>
          <w:rFonts w:ascii="Tw Cen MT" w:hAnsi="Tw Cen MT" w:cs="Times New Roman"/>
          <w:sz w:val="28"/>
          <w:szCs w:val="28"/>
          <w:lang w:val="pl-PL"/>
        </w:rPr>
        <w:t>studencka naukowo-zawodowa</w:t>
      </w:r>
      <w:r w:rsidRPr="00DB47BA">
        <w:rPr>
          <w:rFonts w:ascii="Tw Cen MT" w:hAnsi="Tw Cen MT" w:cs="Times New Roman"/>
          <w:sz w:val="28"/>
          <w:szCs w:val="28"/>
          <w:lang w:val="pl-PL"/>
        </w:rPr>
        <w:t xml:space="preserve"> </w:t>
      </w:r>
      <w:r w:rsidRPr="00807A0A">
        <w:rPr>
          <w:rFonts w:ascii="Tw Cen MT" w:hAnsi="Tw Cen MT" w:cs="Times New Roman"/>
          <w:sz w:val="28"/>
          <w:szCs w:val="28"/>
          <w:lang w:val="pl-PL"/>
        </w:rPr>
        <w:t>konferencja</w:t>
      </w:r>
    </w:p>
    <w:p w14:paraId="05D49AD1" w14:textId="77777777" w:rsidR="00DB47BA" w:rsidRDefault="00DB47BA" w:rsidP="00DB47BA">
      <w:pPr>
        <w:spacing w:after="160" w:line="259" w:lineRule="auto"/>
        <w:rPr>
          <w:rFonts w:ascii="Tw Cen MT" w:hAnsi="Tw Cen MT" w:cs="Times New Roman"/>
          <w:color w:val="7030A0"/>
          <w:sz w:val="28"/>
          <w:szCs w:val="28"/>
          <w:lang w:val="pl-PL"/>
        </w:rPr>
      </w:pPr>
    </w:p>
    <w:p w14:paraId="3D00AA42" w14:textId="206CB7D1" w:rsidR="00DB47BA" w:rsidRPr="00807A0A" w:rsidRDefault="00DB47BA" w:rsidP="00DB47BA">
      <w:pPr>
        <w:spacing w:after="160" w:line="259" w:lineRule="auto"/>
        <w:rPr>
          <w:rFonts w:ascii="Tw Cen MT" w:hAnsi="Tw Cen MT" w:cs="Times New Roman"/>
          <w:color w:val="7030A0"/>
          <w:sz w:val="28"/>
          <w:szCs w:val="28"/>
          <w:lang w:val="pl-PL"/>
        </w:rPr>
      </w:pPr>
      <w:r w:rsidRPr="00807A0A">
        <w:rPr>
          <w:rFonts w:ascii="Tw Cen MT" w:hAnsi="Tw Cen MT" w:cs="Times New Roman"/>
          <w:color w:val="7030A0"/>
          <w:sz w:val="28"/>
          <w:szCs w:val="28"/>
          <w:lang w:val="pl-PL"/>
        </w:rPr>
        <w:t>CEL KONFERENCJI</w:t>
      </w:r>
    </w:p>
    <w:p w14:paraId="5D908535" w14:textId="684B5B26" w:rsidR="00DB47BA" w:rsidRPr="00DB47BA" w:rsidRDefault="00DB47BA" w:rsidP="00DB47BA">
      <w:pPr>
        <w:spacing w:after="160" w:line="259" w:lineRule="auto"/>
        <w:jc w:val="both"/>
        <w:rPr>
          <w:rFonts w:ascii="Tw Cen MT" w:hAnsi="Tw Cen MT" w:cs="Times New Roman"/>
          <w:sz w:val="28"/>
          <w:szCs w:val="28"/>
          <w:lang w:val="pl-PL"/>
        </w:rPr>
      </w:pPr>
      <w:r w:rsidRPr="00807A0A">
        <w:rPr>
          <w:rFonts w:ascii="Tw Cen MT" w:hAnsi="Tw Cen MT" w:cs="Times New Roman"/>
          <w:sz w:val="28"/>
          <w:szCs w:val="28"/>
          <w:lang w:val="pl-PL"/>
        </w:rPr>
        <w:t xml:space="preserve">Stworzenie przestrzeni do wymiany wiedzy i przykładów dobrych praktyk </w:t>
      </w:r>
      <w:r w:rsidRPr="00DB47BA">
        <w:rPr>
          <w:rFonts w:ascii="Tw Cen MT" w:hAnsi="Tw Cen MT" w:cs="Times New Roman"/>
          <w:sz w:val="28"/>
          <w:szCs w:val="28"/>
          <w:lang w:val="pl-PL"/>
        </w:rPr>
        <w:t>w</w:t>
      </w:r>
      <w:r w:rsidRPr="00807A0A">
        <w:rPr>
          <w:rFonts w:ascii="Tw Cen MT" w:hAnsi="Tw Cen MT" w:cs="Times New Roman"/>
          <w:sz w:val="28"/>
          <w:szCs w:val="28"/>
          <w:lang w:val="pl-PL"/>
        </w:rPr>
        <w:t xml:space="preserve"> </w:t>
      </w:r>
      <w:r w:rsidR="00F14229" w:rsidRPr="00807A0A">
        <w:rPr>
          <w:rFonts w:ascii="Tw Cen MT" w:hAnsi="Tw Cen MT" w:cs="Times New Roman"/>
          <w:sz w:val="28"/>
          <w:szCs w:val="28"/>
          <w:lang w:val="pl-PL"/>
        </w:rPr>
        <w:t>międzynarodow</w:t>
      </w:r>
      <w:r w:rsidR="00F14229" w:rsidRPr="00DB47BA">
        <w:rPr>
          <w:rFonts w:ascii="Tw Cen MT" w:hAnsi="Tw Cen MT" w:cs="Times New Roman"/>
          <w:sz w:val="28"/>
          <w:szCs w:val="28"/>
          <w:lang w:val="pl-PL"/>
        </w:rPr>
        <w:t>ym</w:t>
      </w:r>
      <w:r w:rsidRPr="00DB47BA">
        <w:rPr>
          <w:rFonts w:ascii="Tw Cen MT" w:hAnsi="Tw Cen MT" w:cs="Times New Roman"/>
          <w:sz w:val="28"/>
          <w:szCs w:val="28"/>
          <w:lang w:val="pl-PL"/>
        </w:rPr>
        <w:t xml:space="preserve"> kontekście: </w:t>
      </w:r>
    </w:p>
    <w:p w14:paraId="0C533D4A" w14:textId="77777777" w:rsidR="00DB47BA" w:rsidRPr="00DB47BA" w:rsidRDefault="00DB47BA" w:rsidP="00DB47BA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w Cen MT" w:hAnsi="Tw Cen MT" w:cs="Times New Roman"/>
          <w:sz w:val="28"/>
          <w:szCs w:val="28"/>
          <w:lang w:val="pl-PL"/>
        </w:rPr>
      </w:pPr>
      <w:r w:rsidRPr="00DB47BA">
        <w:rPr>
          <w:rFonts w:ascii="Tw Cen MT" w:hAnsi="Tw Cen MT" w:cs="Times New Roman"/>
          <w:sz w:val="28"/>
          <w:szCs w:val="28"/>
          <w:lang w:val="pl-PL"/>
        </w:rPr>
        <w:t>edukacja przedszkolna,</w:t>
      </w:r>
    </w:p>
    <w:p w14:paraId="7062FD19" w14:textId="29545A01" w:rsidR="00DB47BA" w:rsidRPr="00DB47BA" w:rsidRDefault="00B066D0" w:rsidP="00DB47BA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w Cen MT" w:hAnsi="Tw Cen MT" w:cs="Times New Roman"/>
          <w:sz w:val="28"/>
          <w:szCs w:val="28"/>
          <w:lang w:val="pl-PL"/>
        </w:rPr>
      </w:pPr>
      <w:r>
        <w:rPr>
          <w:rFonts w:ascii="Tw Cen MT" w:hAnsi="Tw Cen MT" w:cs="Times New Roman"/>
          <w:sz w:val="28"/>
          <w:szCs w:val="28"/>
          <w:lang w:val="pl-PL"/>
        </w:rPr>
        <w:t>edukacja wczesnoszkolna</w:t>
      </w:r>
      <w:r w:rsidR="00DB47BA" w:rsidRPr="00DB47BA">
        <w:rPr>
          <w:rFonts w:ascii="Tw Cen MT" w:hAnsi="Tw Cen MT" w:cs="Times New Roman"/>
          <w:sz w:val="28"/>
          <w:szCs w:val="28"/>
          <w:lang w:val="pl-PL"/>
        </w:rPr>
        <w:t>,</w:t>
      </w:r>
    </w:p>
    <w:p w14:paraId="20949149" w14:textId="2223B23E" w:rsidR="00DB47BA" w:rsidRPr="00DB47BA" w:rsidRDefault="00B066D0" w:rsidP="00DB47BA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w Cen MT" w:hAnsi="Tw Cen MT" w:cs="Times New Roman"/>
          <w:sz w:val="28"/>
          <w:szCs w:val="28"/>
          <w:lang w:val="pl-PL"/>
        </w:rPr>
      </w:pPr>
      <w:r>
        <w:rPr>
          <w:rFonts w:ascii="Tw Cen MT" w:hAnsi="Tw Cen MT" w:cs="Times New Roman"/>
          <w:sz w:val="28"/>
          <w:szCs w:val="28"/>
          <w:lang w:val="pl-PL"/>
        </w:rPr>
        <w:t xml:space="preserve">edukacja </w:t>
      </w:r>
      <w:r w:rsidR="00DB47BA" w:rsidRPr="00DB47BA">
        <w:rPr>
          <w:rFonts w:ascii="Tw Cen MT" w:hAnsi="Tw Cen MT" w:cs="Times New Roman"/>
          <w:sz w:val="28"/>
          <w:szCs w:val="28"/>
          <w:lang w:val="pl-PL"/>
        </w:rPr>
        <w:t>specjaln</w:t>
      </w:r>
      <w:r>
        <w:rPr>
          <w:rFonts w:ascii="Tw Cen MT" w:hAnsi="Tw Cen MT" w:cs="Times New Roman"/>
          <w:sz w:val="28"/>
          <w:szCs w:val="28"/>
          <w:lang w:val="pl-PL"/>
        </w:rPr>
        <w:t xml:space="preserve">a, </w:t>
      </w:r>
    </w:p>
    <w:p w14:paraId="7E9651E4" w14:textId="77777777" w:rsidR="00DB47BA" w:rsidRPr="00DB47BA" w:rsidRDefault="00DB47BA" w:rsidP="00DB47BA">
      <w:pPr>
        <w:pStyle w:val="Akapitzlist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Tw Cen MT" w:hAnsi="Tw Cen MT" w:cs="Times New Roman"/>
          <w:sz w:val="28"/>
          <w:szCs w:val="28"/>
          <w:lang w:val="sk-SK"/>
        </w:rPr>
      </w:pPr>
      <w:r w:rsidRPr="00DB47BA">
        <w:rPr>
          <w:rFonts w:ascii="Tw Cen MT" w:hAnsi="Tw Cen MT" w:cs="Times New Roman"/>
          <w:sz w:val="28"/>
          <w:szCs w:val="28"/>
          <w:lang w:val="pl-PL"/>
        </w:rPr>
        <w:t>kształcenie przyszłych pracowników pedagogicznych i zawodowych.</w:t>
      </w:r>
    </w:p>
    <w:p w14:paraId="67D096C1" w14:textId="77777777" w:rsidR="00DB47BA" w:rsidRPr="00DB47BA" w:rsidRDefault="00DB47BA" w:rsidP="00DB47BA">
      <w:pPr>
        <w:rPr>
          <w:rFonts w:ascii="Tw Cen MT" w:hAnsi="Tw Cen MT" w:cs="Times New Roman"/>
          <w:sz w:val="28"/>
          <w:szCs w:val="28"/>
          <w:lang w:val="pl-PL"/>
        </w:rPr>
      </w:pPr>
    </w:p>
    <w:p w14:paraId="48345EED" w14:textId="4DCA9EE5" w:rsidR="00DB47BA" w:rsidRPr="00DB47BA" w:rsidRDefault="00DB47BA" w:rsidP="00DB47BA">
      <w:pPr>
        <w:rPr>
          <w:rFonts w:ascii="Tw Cen MT" w:hAnsi="Tw Cen MT" w:cs="Times New Roman"/>
          <w:sz w:val="28"/>
          <w:szCs w:val="28"/>
          <w:lang w:val="pl-PL"/>
        </w:rPr>
      </w:pPr>
      <w:r w:rsidRPr="00001EF3">
        <w:rPr>
          <w:rFonts w:ascii="Tw Cen MT" w:hAnsi="Tw Cen MT" w:cs="Times New Roman"/>
          <w:sz w:val="28"/>
          <w:szCs w:val="28"/>
          <w:lang w:val="pl-PL"/>
        </w:rPr>
        <w:t xml:space="preserve">Prezentacja </w:t>
      </w:r>
      <w:r w:rsidRPr="00DB47BA">
        <w:rPr>
          <w:rFonts w:ascii="Tw Cen MT" w:hAnsi="Tw Cen MT" w:cs="Times New Roman"/>
          <w:sz w:val="28"/>
          <w:szCs w:val="28"/>
          <w:lang w:val="pl-PL"/>
        </w:rPr>
        <w:t>artykuł</w:t>
      </w:r>
      <w:r w:rsidR="00590D18">
        <w:rPr>
          <w:rFonts w:ascii="Tw Cen MT" w:hAnsi="Tw Cen MT" w:cs="Times New Roman"/>
          <w:sz w:val="28"/>
          <w:szCs w:val="28"/>
          <w:lang w:val="pl-PL"/>
        </w:rPr>
        <w:t>ó</w:t>
      </w:r>
      <w:r w:rsidRPr="00DB47BA">
        <w:rPr>
          <w:rFonts w:ascii="Tw Cen MT" w:hAnsi="Tw Cen MT" w:cs="Times New Roman"/>
          <w:sz w:val="28"/>
          <w:szCs w:val="28"/>
          <w:lang w:val="pl-PL"/>
        </w:rPr>
        <w:t>w</w:t>
      </w:r>
      <w:r w:rsidRPr="00001EF3">
        <w:rPr>
          <w:rFonts w:ascii="Tw Cen MT" w:hAnsi="Tw Cen MT" w:cs="Times New Roman"/>
          <w:sz w:val="28"/>
          <w:szCs w:val="28"/>
          <w:lang w:val="pl-PL"/>
        </w:rPr>
        <w:t>: na miejscu/online</w:t>
      </w:r>
    </w:p>
    <w:p w14:paraId="1C2A8AC2" w14:textId="77777777" w:rsidR="00DB47BA" w:rsidRPr="0035282E" w:rsidRDefault="00DB47BA" w:rsidP="00DB47BA">
      <w:pPr>
        <w:spacing w:after="160" w:line="259" w:lineRule="auto"/>
        <w:rPr>
          <w:rFonts w:ascii="Tw Cen MT" w:hAnsi="Tw Cen MT" w:cs="Times New Roman"/>
          <w:sz w:val="28"/>
          <w:szCs w:val="28"/>
          <w:lang w:val="pl-PL"/>
        </w:rPr>
      </w:pPr>
      <w:r w:rsidRPr="0035282E">
        <w:rPr>
          <w:rFonts w:ascii="Tw Cen MT" w:hAnsi="Tw Cen MT" w:cs="Times New Roman"/>
          <w:sz w:val="28"/>
          <w:szCs w:val="28"/>
          <w:lang w:val="pl-PL"/>
        </w:rPr>
        <w:t xml:space="preserve">Czas na występ </w:t>
      </w:r>
      <w:r w:rsidRPr="00DB47BA">
        <w:rPr>
          <w:rFonts w:ascii="Tw Cen MT" w:hAnsi="Tw Cen MT" w:cs="Times New Roman"/>
          <w:sz w:val="28"/>
          <w:szCs w:val="28"/>
          <w:lang w:val="pl-PL"/>
        </w:rPr>
        <w:t>studenta</w:t>
      </w:r>
      <w:r w:rsidRPr="0035282E">
        <w:rPr>
          <w:rFonts w:ascii="Tw Cen MT" w:hAnsi="Tw Cen MT" w:cs="Times New Roman"/>
          <w:sz w:val="28"/>
          <w:szCs w:val="28"/>
          <w:lang w:val="pl-PL"/>
        </w:rPr>
        <w:t>: ok. 15 minut</w:t>
      </w:r>
    </w:p>
    <w:p w14:paraId="2719F418" w14:textId="77777777" w:rsidR="00DB47BA" w:rsidRPr="00DB47BA" w:rsidRDefault="00DB47BA" w:rsidP="00DB47BA">
      <w:pPr>
        <w:rPr>
          <w:rFonts w:ascii="Tw Cen MT" w:hAnsi="Tw Cen MT" w:cs="Times New Roman"/>
          <w:sz w:val="28"/>
          <w:szCs w:val="28"/>
          <w:lang w:val="pl-PL"/>
        </w:rPr>
      </w:pPr>
    </w:p>
    <w:p w14:paraId="29B5F85D" w14:textId="77777777" w:rsidR="00DB47BA" w:rsidRPr="00DB47BA" w:rsidRDefault="00DB47BA" w:rsidP="00DB47BA">
      <w:pPr>
        <w:rPr>
          <w:rFonts w:ascii="Tw Cen MT" w:hAnsi="Tw Cen MT" w:cs="Times New Roman"/>
          <w:sz w:val="28"/>
          <w:szCs w:val="28"/>
          <w:lang w:val="pl-PL"/>
        </w:rPr>
      </w:pPr>
    </w:p>
    <w:p w14:paraId="4505D1BD" w14:textId="77777777" w:rsidR="00DB47BA" w:rsidRPr="00DB47BA" w:rsidRDefault="00DB47BA" w:rsidP="00DB47BA">
      <w:pPr>
        <w:rPr>
          <w:rFonts w:ascii="Tw Cen MT" w:hAnsi="Tw Cen MT" w:cs="Times New Roman"/>
          <w:sz w:val="28"/>
          <w:szCs w:val="28"/>
          <w:lang w:val="pl-PL"/>
        </w:rPr>
      </w:pPr>
    </w:p>
    <w:p w14:paraId="0AD8545B" w14:textId="77777777" w:rsidR="00590D18" w:rsidRDefault="00DB47BA" w:rsidP="00590D18">
      <w:pPr>
        <w:spacing w:after="160" w:line="259" w:lineRule="auto"/>
        <w:rPr>
          <w:rFonts w:ascii="Tw Cen MT" w:hAnsi="Tw Cen MT" w:cs="Times New Roman"/>
          <w:sz w:val="28"/>
          <w:szCs w:val="28"/>
          <w:lang w:val="pl-PL"/>
        </w:rPr>
      </w:pPr>
      <w:r w:rsidRPr="00DB47BA">
        <w:rPr>
          <w:rFonts w:ascii="Tw Cen MT" w:hAnsi="Tw Cen MT" w:cs="Times New Roman"/>
          <w:sz w:val="28"/>
          <w:szCs w:val="28"/>
          <w:lang w:val="pl-PL"/>
        </w:rPr>
        <w:t xml:space="preserve">Kontakt: doc. </w:t>
      </w:r>
      <w:proofErr w:type="spellStart"/>
      <w:r w:rsidRPr="00DB47BA">
        <w:rPr>
          <w:rFonts w:ascii="Tw Cen MT" w:hAnsi="Tw Cen MT" w:cs="Times New Roman"/>
          <w:sz w:val="28"/>
          <w:szCs w:val="28"/>
          <w:lang w:val="pl-PL"/>
        </w:rPr>
        <w:t>RNDr</w:t>
      </w:r>
      <w:proofErr w:type="spellEnd"/>
      <w:r w:rsidRPr="00DB47BA">
        <w:rPr>
          <w:rFonts w:ascii="Tw Cen MT" w:hAnsi="Tw Cen MT" w:cs="Times New Roman"/>
          <w:sz w:val="28"/>
          <w:szCs w:val="28"/>
          <w:lang w:val="pl-PL"/>
        </w:rPr>
        <w:t xml:space="preserve">. </w:t>
      </w:r>
      <w:proofErr w:type="spellStart"/>
      <w:r w:rsidRPr="00DB47BA">
        <w:rPr>
          <w:rFonts w:ascii="Tw Cen MT" w:hAnsi="Tw Cen MT" w:cs="Times New Roman"/>
          <w:sz w:val="28"/>
          <w:szCs w:val="28"/>
          <w:lang w:val="pl-PL"/>
        </w:rPr>
        <w:t>Renáta</w:t>
      </w:r>
      <w:proofErr w:type="spellEnd"/>
      <w:r w:rsidRPr="00DB47BA">
        <w:rPr>
          <w:rFonts w:ascii="Tw Cen MT" w:hAnsi="Tw Cen MT" w:cs="Times New Roman"/>
          <w:sz w:val="28"/>
          <w:szCs w:val="28"/>
          <w:lang w:val="pl-PL"/>
        </w:rPr>
        <w:t xml:space="preserve"> </w:t>
      </w:r>
      <w:proofErr w:type="spellStart"/>
      <w:r w:rsidRPr="00DB47BA">
        <w:rPr>
          <w:rFonts w:ascii="Tw Cen MT" w:hAnsi="Tw Cen MT" w:cs="Times New Roman"/>
          <w:sz w:val="28"/>
          <w:szCs w:val="28"/>
          <w:lang w:val="pl-PL"/>
        </w:rPr>
        <w:t>Bernátová</w:t>
      </w:r>
      <w:proofErr w:type="spellEnd"/>
      <w:r w:rsidRPr="00DB47BA">
        <w:rPr>
          <w:rFonts w:ascii="Tw Cen MT" w:hAnsi="Tw Cen MT" w:cs="Times New Roman"/>
          <w:sz w:val="28"/>
          <w:szCs w:val="28"/>
          <w:lang w:val="pl-PL"/>
        </w:rPr>
        <w:t xml:space="preserve">, </w:t>
      </w:r>
      <w:proofErr w:type="spellStart"/>
      <w:r w:rsidRPr="00DB47BA">
        <w:rPr>
          <w:rFonts w:ascii="Tw Cen MT" w:hAnsi="Tw Cen MT" w:cs="Times New Roman"/>
          <w:sz w:val="28"/>
          <w:szCs w:val="28"/>
          <w:lang w:val="pl-PL"/>
        </w:rPr>
        <w:t>PhD</w:t>
      </w:r>
      <w:proofErr w:type="spellEnd"/>
      <w:r w:rsidRPr="00DB47BA">
        <w:rPr>
          <w:rFonts w:ascii="Tw Cen MT" w:hAnsi="Tw Cen MT" w:cs="Times New Roman"/>
          <w:sz w:val="28"/>
          <w:szCs w:val="28"/>
          <w:lang w:val="pl-PL"/>
        </w:rPr>
        <w:t xml:space="preserve">., </w:t>
      </w:r>
      <w:proofErr w:type="spellStart"/>
      <w:r w:rsidRPr="00DB47BA">
        <w:rPr>
          <w:rFonts w:ascii="Tw Cen MT" w:hAnsi="Tw Cen MT" w:cs="Times New Roman"/>
          <w:sz w:val="28"/>
          <w:szCs w:val="28"/>
          <w:lang w:val="pl-PL"/>
        </w:rPr>
        <w:t>garant</w:t>
      </w:r>
      <w:proofErr w:type="spellEnd"/>
      <w:r w:rsidRPr="00DB47BA">
        <w:rPr>
          <w:rFonts w:ascii="Tw Cen MT" w:hAnsi="Tw Cen MT" w:cs="Times New Roman"/>
          <w:sz w:val="28"/>
          <w:szCs w:val="28"/>
          <w:lang w:val="pl-PL"/>
        </w:rPr>
        <w:t xml:space="preserve"> Koła Naukowego Studentów Wydziału Pedagogicznego Uniwersytetu w Preszowie, </w:t>
      </w:r>
    </w:p>
    <w:p w14:paraId="0B4C2438" w14:textId="713EA1F6" w:rsidR="00DB47BA" w:rsidRPr="00001EF3" w:rsidRDefault="00DB47BA" w:rsidP="00590D18">
      <w:pPr>
        <w:spacing w:after="160" w:line="259" w:lineRule="auto"/>
        <w:rPr>
          <w:rFonts w:ascii="Tw Cen MT" w:hAnsi="Tw Cen MT" w:cs="Times New Roman"/>
          <w:sz w:val="28"/>
          <w:szCs w:val="28"/>
          <w:lang w:val="pl-PL"/>
        </w:rPr>
      </w:pPr>
      <w:r w:rsidRPr="00DB47BA">
        <w:rPr>
          <w:rFonts w:ascii="Tw Cen MT" w:hAnsi="Tw Cen MT" w:cs="Times New Roman"/>
          <w:sz w:val="28"/>
          <w:szCs w:val="28"/>
          <w:lang w:val="pl-PL"/>
        </w:rPr>
        <w:t xml:space="preserve">email: </w:t>
      </w:r>
      <w:hyperlink r:id="rId8" w:history="1">
        <w:r w:rsidRPr="00DB47BA">
          <w:rPr>
            <w:rStyle w:val="Hipercze"/>
            <w:rFonts w:ascii="Tw Cen MT" w:hAnsi="Tw Cen MT" w:cs="Times New Roman"/>
            <w:sz w:val="28"/>
            <w:szCs w:val="28"/>
            <w:lang w:val="pl-PL"/>
          </w:rPr>
          <w:t>renata.bernatova@unipo.sk</w:t>
        </w:r>
      </w:hyperlink>
      <w:r w:rsidRPr="00DB47BA">
        <w:rPr>
          <w:rFonts w:ascii="Tw Cen MT" w:hAnsi="Tw Cen MT" w:cs="Times New Roman"/>
          <w:sz w:val="28"/>
          <w:szCs w:val="28"/>
          <w:lang w:val="pl-PL"/>
        </w:rPr>
        <w:t>, telefon komórkowy:  +421 917 972 830</w:t>
      </w:r>
    </w:p>
    <w:p w14:paraId="28F5B9F4" w14:textId="77777777" w:rsidR="00260D93" w:rsidRPr="00DB47BA" w:rsidRDefault="00260D93" w:rsidP="00260D93">
      <w:pPr>
        <w:jc w:val="right"/>
        <w:rPr>
          <w:rFonts w:ascii="Tw Cen MT" w:hAnsi="Tw Cen MT" w:cs="Times New Roman"/>
          <w:sz w:val="24"/>
          <w:szCs w:val="24"/>
          <w:lang w:val="pl-PL"/>
        </w:rPr>
      </w:pPr>
    </w:p>
    <w:sectPr w:rsidR="00260D93" w:rsidRPr="00DB47BA" w:rsidSect="00536A0C">
      <w:headerReference w:type="default" r:id="rId9"/>
      <w:footerReference w:type="default" r:id="rId10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5C3AC" w14:textId="77777777" w:rsidR="008946F0" w:rsidRDefault="008946F0" w:rsidP="00DE02BB">
      <w:r>
        <w:separator/>
      </w:r>
    </w:p>
  </w:endnote>
  <w:endnote w:type="continuationSeparator" w:id="0">
    <w:p w14:paraId="2EFD98DF" w14:textId="77777777" w:rsidR="008946F0" w:rsidRDefault="008946F0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E6D3" w14:textId="77777777" w:rsidR="004F24B4" w:rsidRPr="00A41CC6" w:rsidRDefault="004F24B4" w:rsidP="00E906C0">
    <w:pPr>
      <w:pStyle w:val="Stopka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  <w:p w14:paraId="34E2E6D4" w14:textId="77777777" w:rsidR="004F24B4" w:rsidRPr="00A41CC6" w:rsidRDefault="004F24B4" w:rsidP="00E906C0">
    <w:pPr>
      <w:pStyle w:val="Stopka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  <w:p w14:paraId="34E2E6D5" w14:textId="77777777" w:rsidR="004F24B4" w:rsidRPr="00A41CC6" w:rsidRDefault="004F24B4" w:rsidP="00E906C0">
    <w:pPr>
      <w:pStyle w:val="Stopka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</w:p>
  <w:p w14:paraId="34E2E6D6" w14:textId="50BB5A22" w:rsidR="00DE02BB" w:rsidRPr="00A41CC6" w:rsidRDefault="00260D93" w:rsidP="00E906C0">
    <w:pPr>
      <w:pStyle w:val="Stopka"/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</w:pPr>
    <w:r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E2E6DB" wp14:editId="109F7795">
              <wp:simplePos x="0" y="0"/>
              <wp:positionH relativeFrom="column">
                <wp:posOffset>13970</wp:posOffset>
              </wp:positionH>
              <wp:positionV relativeFrom="paragraph">
                <wp:posOffset>-97155</wp:posOffset>
              </wp:positionV>
              <wp:extent cx="5741035" cy="0"/>
              <wp:effectExtent l="0" t="0" r="0" b="0"/>
              <wp:wrapTight wrapText="bothSides">
                <wp:wrapPolygon edited="0">
                  <wp:start x="0" y="-2147483648"/>
                  <wp:lineTo x="700" y="-2147483648"/>
                  <wp:lineTo x="700" y="-2147483648"/>
                  <wp:lineTo x="0" y="-2147483648"/>
                  <wp:lineTo x="0" y="-2147483648"/>
                </wp:wrapPolygon>
              </wp:wrapTight>
              <wp:docPr id="24255547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1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5C60C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pt;margin-top:-7.65pt;width:452.0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">
              <w10:wrap type="tight"/>
            </v:shape>
          </w:pict>
        </mc:Fallback>
      </mc:AlternateConten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Prešovská univerzita v Prešove</w: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ab/>
      <w:t>tel: +421 51 7</w:t>
    </w:r>
    <w:r w:rsidR="00B449FB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 xml:space="preserve">470 </w:t>
    </w:r>
    <w:r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550</w: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ab/>
      <w:t>I</w:t>
    </w:r>
    <w:r w:rsidR="00B929F4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Č</w:t>
    </w:r>
    <w:r w:rsidR="00E906C0" w:rsidRPr="00A41CC6">
      <w:rPr>
        <w:rFonts w:ascii="Tw Cen MT" w:eastAsiaTheme="minorHAnsi" w:hAnsi="Tw Cen MT" w:cs="NimbusSansDEE-Bold"/>
        <w:bCs/>
        <w:noProof/>
        <w:sz w:val="18"/>
        <w:szCs w:val="18"/>
        <w:lang w:val="sk-SK" w:eastAsia="sk-SK"/>
      </w:rPr>
      <w:t>O: 17070775</w:t>
    </w:r>
  </w:p>
  <w:p w14:paraId="34E2E6D7" w14:textId="5581B6B3" w:rsidR="00E906C0" w:rsidRPr="00A41CC6" w:rsidRDefault="00E906C0" w:rsidP="00E906C0">
    <w:pPr>
      <w:pStyle w:val="Stopka"/>
      <w:rPr>
        <w:rFonts w:ascii="Tw Cen MT" w:hAnsi="Tw Cen MT"/>
        <w:sz w:val="18"/>
        <w:szCs w:val="18"/>
        <w:lang w:val="sk-SK"/>
      </w:rPr>
    </w:pPr>
    <w:r w:rsidRPr="00A41CC6">
      <w:rPr>
        <w:rFonts w:ascii="Tw Cen MT" w:hAnsi="Tw Cen MT"/>
        <w:sz w:val="18"/>
        <w:szCs w:val="18"/>
        <w:lang w:val="sk-SK"/>
      </w:rPr>
      <w:t>Pedagogická fakulta</w:t>
    </w:r>
    <w:r w:rsidRPr="00A41CC6">
      <w:rPr>
        <w:rFonts w:ascii="Tw Cen MT" w:hAnsi="Tw Cen MT"/>
        <w:sz w:val="18"/>
        <w:szCs w:val="18"/>
        <w:lang w:val="sk-SK"/>
      </w:rPr>
      <w:tab/>
      <w:t>www.unipo.sk/pf</w:t>
    </w:r>
    <w:r w:rsidRPr="00A41CC6">
      <w:rPr>
        <w:rFonts w:ascii="Tw Cen MT" w:hAnsi="Tw Cen MT"/>
        <w:sz w:val="18"/>
        <w:szCs w:val="18"/>
        <w:lang w:val="sk-SK"/>
      </w:rPr>
      <w:tab/>
      <w:t>I</w:t>
    </w:r>
    <w:r w:rsidR="00B929F4">
      <w:rPr>
        <w:rFonts w:ascii="Tw Cen MT" w:hAnsi="Tw Cen MT"/>
        <w:sz w:val="18"/>
        <w:szCs w:val="18"/>
        <w:lang w:val="sk-SK"/>
      </w:rPr>
      <w:t>Č</w:t>
    </w:r>
    <w:r w:rsidR="003F15EE">
      <w:rPr>
        <w:rFonts w:ascii="Tw Cen MT" w:hAnsi="Tw Cen MT"/>
        <w:sz w:val="18"/>
        <w:szCs w:val="18"/>
        <w:lang w:val="sk-SK"/>
      </w:rPr>
      <w:t xml:space="preserve"> </w:t>
    </w:r>
    <w:r w:rsidRPr="00A41CC6">
      <w:rPr>
        <w:rFonts w:ascii="Tw Cen MT" w:hAnsi="Tw Cen MT"/>
        <w:sz w:val="18"/>
        <w:szCs w:val="18"/>
        <w:lang w:val="sk-SK"/>
      </w:rPr>
      <w:t>DPH: SK2020980082</w:t>
    </w:r>
  </w:p>
  <w:p w14:paraId="34E2E6D8" w14:textId="793606A1" w:rsidR="00E906C0" w:rsidRPr="00A41CC6" w:rsidRDefault="003F15EE" w:rsidP="00E906C0">
    <w:pPr>
      <w:pStyle w:val="Stopka"/>
      <w:rPr>
        <w:rFonts w:ascii="Tw Cen MT" w:hAnsi="Tw Cen MT"/>
        <w:sz w:val="18"/>
        <w:szCs w:val="18"/>
        <w:lang w:val="sk-SK"/>
      </w:rPr>
    </w:pPr>
    <w:r>
      <w:rPr>
        <w:rFonts w:ascii="Tw Cen MT" w:hAnsi="Tw Cen MT"/>
        <w:sz w:val="18"/>
        <w:szCs w:val="18"/>
        <w:lang w:val="sk-SK"/>
      </w:rPr>
      <w:t xml:space="preserve">Ul. </w:t>
    </w:r>
    <w:r w:rsidR="00E906C0" w:rsidRPr="00A41CC6">
      <w:rPr>
        <w:rFonts w:ascii="Tw Cen MT" w:hAnsi="Tw Cen MT"/>
        <w:sz w:val="18"/>
        <w:szCs w:val="18"/>
        <w:lang w:val="sk-SK"/>
      </w:rPr>
      <w:t>17. novembra 15, 080 01 Prešov</w:t>
    </w:r>
    <w:r w:rsidR="00E906C0" w:rsidRPr="00A41CC6">
      <w:rPr>
        <w:rFonts w:ascii="Tw Cen MT" w:hAnsi="Tw Cen MT"/>
        <w:sz w:val="18"/>
        <w:szCs w:val="18"/>
        <w:lang w:val="sk-SK"/>
      </w:rPr>
      <w:tab/>
    </w:r>
    <w:r w:rsidR="00E906C0" w:rsidRPr="00A41CC6">
      <w:rPr>
        <w:rFonts w:ascii="Tw Cen MT" w:hAnsi="Tw Cen MT"/>
        <w:sz w:val="18"/>
        <w:szCs w:val="18"/>
        <w:lang w:val="sk-SK"/>
      </w:rPr>
      <w:tab/>
      <w:t>DIČ: 2020980082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F2AEC" w14:textId="77777777" w:rsidR="008946F0" w:rsidRDefault="008946F0" w:rsidP="00DE02BB">
      <w:r>
        <w:separator/>
      </w:r>
    </w:p>
  </w:footnote>
  <w:footnote w:type="continuationSeparator" w:id="0">
    <w:p w14:paraId="59FDADF2" w14:textId="77777777" w:rsidR="008946F0" w:rsidRDefault="008946F0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E6CB" w14:textId="77777777" w:rsidR="006938C4" w:rsidRDefault="006938C4" w:rsidP="006938C4">
    <w:pPr>
      <w:pStyle w:val="Tekstpodstawowy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</w:p>
  <w:p w14:paraId="34E2E6CC" w14:textId="77777777" w:rsidR="006938C4" w:rsidRDefault="006938C4" w:rsidP="006938C4">
    <w:pPr>
      <w:pStyle w:val="Tekstpodstawowy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7216" behindDoc="1" locked="0" layoutInCell="1" allowOverlap="1" wp14:anchorId="34E2E6D9" wp14:editId="34E2E6DA">
          <wp:simplePos x="0" y="0"/>
          <wp:positionH relativeFrom="column">
            <wp:posOffset>4923072</wp:posOffset>
          </wp:positionH>
          <wp:positionV relativeFrom="paragraph">
            <wp:posOffset>-226943</wp:posOffset>
          </wp:positionV>
          <wp:extent cx="807886" cy="811033"/>
          <wp:effectExtent l="1905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E2E6CD" w14:textId="77777777" w:rsidR="006938C4" w:rsidRDefault="006938C4" w:rsidP="006938C4">
    <w:pPr>
      <w:pStyle w:val="Tekstpodstawowy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</w:p>
  <w:p w14:paraId="34E2E6CE" w14:textId="77777777" w:rsidR="00CD05B9" w:rsidRPr="006938C4" w:rsidRDefault="00CD05B9" w:rsidP="006938C4">
    <w:pPr>
      <w:pStyle w:val="Tekstpodstawowy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6938C4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6938C4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34E2E6CF" w14:textId="77777777" w:rsidR="00CD05B9" w:rsidRDefault="00CD05B9" w:rsidP="00756582">
    <w:pPr>
      <w:pStyle w:val="Tekstpodstawowy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6938C4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34E2E6D0" w14:textId="77777777" w:rsidR="00756582" w:rsidRPr="00133EF2" w:rsidRDefault="00756582" w:rsidP="00756582">
    <w:pPr>
      <w:pStyle w:val="Tekstpodstawowy"/>
      <w:spacing w:before="6"/>
      <w:ind w:right="-592"/>
      <w:rPr>
        <w:lang w:val="sk-SK"/>
      </w:rPr>
    </w:pPr>
  </w:p>
  <w:p w14:paraId="34E2E6D1" w14:textId="77777777" w:rsidR="004F24B4" w:rsidRPr="00133EF2" w:rsidRDefault="004F24B4" w:rsidP="00756582">
    <w:pPr>
      <w:pStyle w:val="Tekstpodstawowy"/>
      <w:spacing w:before="6"/>
      <w:ind w:right="-592"/>
      <w:rPr>
        <w:lang w:val="sk-SK"/>
      </w:rPr>
    </w:pPr>
  </w:p>
  <w:p w14:paraId="34E2E6D2" w14:textId="77777777" w:rsidR="004F24B4" w:rsidRPr="00133EF2" w:rsidRDefault="004F24B4" w:rsidP="00756582">
    <w:pPr>
      <w:pStyle w:val="Tekstpodstawowy"/>
      <w:spacing w:before="6"/>
      <w:ind w:right="-592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msoEF21"/>
      </v:shape>
    </w:pict>
  </w:numPicBullet>
  <w:abstractNum w:abstractNumId="0" w15:restartNumberingAfterBreak="0">
    <w:nsid w:val="20EB7DE0"/>
    <w:multiLevelType w:val="hybridMultilevel"/>
    <w:tmpl w:val="5C48CC6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F71EE"/>
    <w:multiLevelType w:val="hybridMultilevel"/>
    <w:tmpl w:val="21FADDD8"/>
    <w:lvl w:ilvl="0" w:tplc="84C6137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110D3"/>
    <w:rsid w:val="0004618D"/>
    <w:rsid w:val="000C1349"/>
    <w:rsid w:val="000D7129"/>
    <w:rsid w:val="00111A43"/>
    <w:rsid w:val="00133EF2"/>
    <w:rsid w:val="00220B7B"/>
    <w:rsid w:val="00227B03"/>
    <w:rsid w:val="00260D93"/>
    <w:rsid w:val="002816FB"/>
    <w:rsid w:val="00291AB7"/>
    <w:rsid w:val="002E35CC"/>
    <w:rsid w:val="00330B04"/>
    <w:rsid w:val="003C66FC"/>
    <w:rsid w:val="003D1EFB"/>
    <w:rsid w:val="003D6560"/>
    <w:rsid w:val="003F15EE"/>
    <w:rsid w:val="003F6B27"/>
    <w:rsid w:val="004335F7"/>
    <w:rsid w:val="004401FB"/>
    <w:rsid w:val="0048228C"/>
    <w:rsid w:val="00487EC5"/>
    <w:rsid w:val="004F24B4"/>
    <w:rsid w:val="00536A0C"/>
    <w:rsid w:val="005862FF"/>
    <w:rsid w:val="00590D18"/>
    <w:rsid w:val="006321FE"/>
    <w:rsid w:val="00635104"/>
    <w:rsid w:val="006573AF"/>
    <w:rsid w:val="006938C4"/>
    <w:rsid w:val="00696F0D"/>
    <w:rsid w:val="006C43D0"/>
    <w:rsid w:val="006E1ADE"/>
    <w:rsid w:val="00756582"/>
    <w:rsid w:val="008946F0"/>
    <w:rsid w:val="00961CEA"/>
    <w:rsid w:val="009B4FD4"/>
    <w:rsid w:val="009F00E6"/>
    <w:rsid w:val="00A1448C"/>
    <w:rsid w:val="00A41CC6"/>
    <w:rsid w:val="00AC36E3"/>
    <w:rsid w:val="00B066D0"/>
    <w:rsid w:val="00B449FB"/>
    <w:rsid w:val="00B929F4"/>
    <w:rsid w:val="00C4122A"/>
    <w:rsid w:val="00CB783B"/>
    <w:rsid w:val="00CD05B9"/>
    <w:rsid w:val="00D4098B"/>
    <w:rsid w:val="00DB47BA"/>
    <w:rsid w:val="00DE02BB"/>
    <w:rsid w:val="00E751B5"/>
    <w:rsid w:val="00E906C0"/>
    <w:rsid w:val="00E91C1D"/>
    <w:rsid w:val="00F14229"/>
    <w:rsid w:val="00F37981"/>
    <w:rsid w:val="00F6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2E6C6"/>
  <w15:docId w15:val="{E96AD2FF-2E60-41C6-84DE-16E287AA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96F0D"/>
    <w:rPr>
      <w:rFonts w:ascii="NimbuSanDEE" w:eastAsia="NimbuSanDEE" w:hAnsi="NimbuSanDEE" w:cs="NimbuSanDE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alny"/>
    <w:uiPriority w:val="1"/>
    <w:qFormat/>
    <w:rsid w:val="00696F0D"/>
    <w:pPr>
      <w:spacing w:line="286" w:lineRule="exact"/>
      <w:ind w:left="117"/>
      <w:outlineLvl w:val="1"/>
    </w:pPr>
  </w:style>
  <w:style w:type="paragraph" w:styleId="Akapitzlist">
    <w:name w:val="List Paragraph"/>
    <w:basedOn w:val="Normalny"/>
    <w:uiPriority w:val="34"/>
    <w:qFormat/>
    <w:rsid w:val="00696F0D"/>
  </w:style>
  <w:style w:type="paragraph" w:customStyle="1" w:styleId="TableParagraph">
    <w:name w:val="Table Paragraph"/>
    <w:basedOn w:val="Normalny"/>
    <w:uiPriority w:val="1"/>
    <w:qFormat/>
    <w:rsid w:val="00696F0D"/>
  </w:style>
  <w:style w:type="paragraph" w:styleId="Nagwek">
    <w:name w:val="header"/>
    <w:basedOn w:val="Normalny"/>
    <w:link w:val="NagwekZnak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02BB"/>
    <w:rPr>
      <w:rFonts w:ascii="NimbuSanDEE" w:eastAsia="NimbuSanDEE" w:hAnsi="NimbuSanDEE" w:cs="NimbuSanDEE"/>
    </w:rPr>
  </w:style>
  <w:style w:type="paragraph" w:styleId="Stopka">
    <w:name w:val="footer"/>
    <w:basedOn w:val="Normalny"/>
    <w:link w:val="StopkaZnak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02BB"/>
    <w:rPr>
      <w:rFonts w:ascii="NimbuSanDEE" w:eastAsia="NimbuSanDEE" w:hAnsi="NimbuSanDEE" w:cs="NimbuSanDE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B4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bernatova@unip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C9F08-0751-454D-8510-26BEFFB3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Bez názvu – 1</vt:lpstr>
      <vt:lpstr>Bez názvu – 1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Aneta Żabicka</cp:lastModifiedBy>
  <cp:revision>2</cp:revision>
  <dcterms:created xsi:type="dcterms:W3CDTF">2025-03-20T10:19:00Z</dcterms:created>
  <dcterms:modified xsi:type="dcterms:W3CDTF">2025-03-20T10:19:00Z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